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38" w:rsidRPr="009F1EC1" w:rsidRDefault="001C3938" w:rsidP="001C3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«Утверждаю»</w:t>
      </w:r>
    </w:p>
    <w:p w:rsidR="001C3938" w:rsidRPr="009F1EC1" w:rsidRDefault="001C3938" w:rsidP="001C3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Директора МБОУ «</w:t>
      </w:r>
      <w:r>
        <w:rPr>
          <w:rFonts w:ascii="Times New Roman" w:hAnsi="Times New Roman"/>
          <w:sz w:val="28"/>
          <w:szCs w:val="28"/>
        </w:rPr>
        <w:t>СОШ №2 г. Дмитровска</w:t>
      </w:r>
      <w:r w:rsidRPr="009F1EC1">
        <w:rPr>
          <w:rFonts w:ascii="Times New Roman" w:hAnsi="Times New Roman"/>
          <w:sz w:val="28"/>
          <w:szCs w:val="28"/>
        </w:rPr>
        <w:t>»</w:t>
      </w:r>
    </w:p>
    <w:p w:rsidR="001C3938" w:rsidRPr="009F1EC1" w:rsidRDefault="001C3938" w:rsidP="001C3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____________________Алдошина С.Г.</w:t>
      </w:r>
    </w:p>
    <w:p w:rsidR="001C3938" w:rsidRPr="009F1EC1" w:rsidRDefault="001C3938" w:rsidP="001C3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Приказ № ______ </w:t>
      </w:r>
      <w:proofErr w:type="gramStart"/>
      <w:r w:rsidRPr="009F1EC1">
        <w:rPr>
          <w:rFonts w:ascii="Times New Roman" w:hAnsi="Times New Roman"/>
          <w:sz w:val="28"/>
          <w:szCs w:val="28"/>
        </w:rPr>
        <w:t>от</w:t>
      </w:r>
      <w:proofErr w:type="gramEnd"/>
      <w:r w:rsidRPr="009F1EC1">
        <w:rPr>
          <w:rFonts w:ascii="Times New Roman" w:hAnsi="Times New Roman"/>
          <w:sz w:val="28"/>
          <w:szCs w:val="28"/>
        </w:rPr>
        <w:t xml:space="preserve"> ________________</w:t>
      </w:r>
    </w:p>
    <w:p w:rsidR="001C3938" w:rsidRPr="009F1EC1" w:rsidRDefault="001C3938" w:rsidP="001C3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3938" w:rsidRPr="009F1EC1" w:rsidRDefault="001C3938" w:rsidP="001C3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3938" w:rsidRPr="009F1EC1" w:rsidRDefault="001C3938" w:rsidP="001C39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3938" w:rsidRPr="009F1EC1" w:rsidRDefault="001C3938" w:rsidP="001C3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EC1">
        <w:rPr>
          <w:rFonts w:ascii="Times New Roman" w:hAnsi="Times New Roman"/>
          <w:b/>
          <w:sz w:val="28"/>
          <w:szCs w:val="28"/>
        </w:rPr>
        <w:t>ПОЛОЖЕНИЕ</w:t>
      </w:r>
    </w:p>
    <w:p w:rsidR="001C3938" w:rsidRPr="009F1EC1" w:rsidRDefault="001C3938" w:rsidP="001C3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E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9F1EC1">
        <w:rPr>
          <w:rFonts w:ascii="Times New Roman" w:hAnsi="Times New Roman"/>
          <w:b/>
          <w:sz w:val="28"/>
          <w:szCs w:val="28"/>
        </w:rPr>
        <w:t xml:space="preserve">системе </w:t>
      </w:r>
      <w:proofErr w:type="gramStart"/>
      <w:r w:rsidRPr="009F1EC1">
        <w:rPr>
          <w:rFonts w:ascii="Times New Roman" w:hAnsi="Times New Roman"/>
          <w:b/>
          <w:sz w:val="28"/>
          <w:szCs w:val="28"/>
        </w:rPr>
        <w:t>оценки достижения планируемых результатов освоения основной образовательной програм</w:t>
      </w:r>
      <w:r>
        <w:rPr>
          <w:rFonts w:ascii="Times New Roman" w:hAnsi="Times New Roman"/>
          <w:b/>
          <w:sz w:val="28"/>
          <w:szCs w:val="28"/>
        </w:rPr>
        <w:t>мы основного общего образования</w:t>
      </w:r>
      <w:proofErr w:type="gramEnd"/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3938" w:rsidRPr="009F1EC1" w:rsidRDefault="001C3938" w:rsidP="001C393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F1EC1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1.1 Настоящее положение разработано на основании закона РФ «Об образовании», федерального государственного стандарта основного общего образования, примерной основной образовательной программы основного общего образования, Устава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9F1EC1">
        <w:rPr>
          <w:rFonts w:ascii="Times New Roman" w:hAnsi="Times New Roman"/>
          <w:sz w:val="28"/>
          <w:szCs w:val="28"/>
        </w:rPr>
        <w:t xml:space="preserve">и регламентирует деятельность образовательной организации в области оценки качества образования (оценки </w:t>
      </w:r>
      <w:proofErr w:type="gramStart"/>
      <w:r w:rsidRPr="009F1EC1">
        <w:rPr>
          <w:rFonts w:ascii="Times New Roman" w:hAnsi="Times New Roman"/>
          <w:sz w:val="28"/>
          <w:szCs w:val="28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9F1EC1">
        <w:rPr>
          <w:rFonts w:ascii="Times New Roman" w:hAnsi="Times New Roman"/>
          <w:sz w:val="28"/>
          <w:szCs w:val="28"/>
        </w:rPr>
        <w:t>).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1.2 Система оценки качества образования представляет собой один из инструментов реализации требований федерального государственного стандарта к результатам освоения основной образовательной программы основного общего образования, оценки качества образования в образовательной организации.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1.3 Система оценки качества образования призвана способствовать поддержанию единства всей системы образования, обеспечению преемственности в системе непрерывного образования.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1.4 Цель системы оценки качества образования – оценка образовательных достижений </w:t>
      </w:r>
      <w:r>
        <w:rPr>
          <w:rFonts w:ascii="Times New Roman" w:hAnsi="Times New Roman"/>
          <w:sz w:val="28"/>
          <w:szCs w:val="28"/>
        </w:rPr>
        <w:t>об</w:t>
      </w:r>
      <w:r w:rsidRPr="009F1EC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F1EC1">
        <w:rPr>
          <w:rFonts w:ascii="Times New Roman" w:hAnsi="Times New Roman"/>
          <w:sz w:val="28"/>
          <w:szCs w:val="28"/>
        </w:rPr>
        <w:t>щихся и оценка результатов деятельности образовательной организации и педагогов.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1.5 Основные функции системы оценки качества образования: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-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образования;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- обеспечение эффективной обратной связи, позволяющей осуществить управление образовательным процессом; 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- использование полученных результатов оценки качества образования для оценки качества состояния и тенденций развития образования в  образовательной организации.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1.6 Основным объектом системы оценки результатов образования, ее содержательной и </w:t>
      </w:r>
      <w:proofErr w:type="spellStart"/>
      <w:r w:rsidRPr="009F1EC1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основой выступают требования федерального государственного стандарта основного общего образования, которые конкретизируются в планируемых результатах освоения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9F1EC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F1EC1">
        <w:rPr>
          <w:rFonts w:ascii="Times New Roman" w:hAnsi="Times New Roman"/>
          <w:sz w:val="28"/>
          <w:szCs w:val="28"/>
        </w:rPr>
        <w:t>щимися</w:t>
      </w:r>
      <w:proofErr w:type="gramEnd"/>
      <w:r w:rsidRPr="009F1EC1">
        <w:rPr>
          <w:rFonts w:ascii="Times New Roman" w:hAnsi="Times New Roman"/>
          <w:sz w:val="28"/>
          <w:szCs w:val="28"/>
        </w:rPr>
        <w:t xml:space="preserve"> основной образовательной программы основного общего образования.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lastRenderedPageBreak/>
        <w:t xml:space="preserve"> 1.7 Система оценки качества образования включает в себя оценку личностных достижению </w:t>
      </w:r>
      <w:r>
        <w:rPr>
          <w:rFonts w:ascii="Times New Roman" w:hAnsi="Times New Roman"/>
          <w:sz w:val="28"/>
          <w:szCs w:val="28"/>
        </w:rPr>
        <w:t>об</w:t>
      </w:r>
      <w:r w:rsidRPr="009F1EC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F1EC1">
        <w:rPr>
          <w:rFonts w:ascii="Times New Roman" w:hAnsi="Times New Roman"/>
          <w:sz w:val="28"/>
          <w:szCs w:val="28"/>
        </w:rPr>
        <w:t xml:space="preserve">щихся, </w:t>
      </w:r>
      <w:proofErr w:type="spellStart"/>
      <w:r w:rsidRPr="009F1EC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результатов, предметных результатов освоения основной образовательной программы основного общего образования, итоговую оценку </w:t>
      </w:r>
      <w:proofErr w:type="spellStart"/>
      <w:r>
        <w:rPr>
          <w:rFonts w:ascii="Times New Roman" w:hAnsi="Times New Roman"/>
          <w:sz w:val="28"/>
          <w:szCs w:val="28"/>
        </w:rPr>
        <w:t>об</w:t>
      </w:r>
      <w:r w:rsidRPr="009F1EC1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ю</w:t>
      </w:r>
      <w:r w:rsidRPr="009F1EC1">
        <w:rPr>
          <w:rFonts w:ascii="Times New Roman" w:hAnsi="Times New Roman"/>
          <w:sz w:val="28"/>
          <w:szCs w:val="28"/>
        </w:rPr>
        <w:t>ащихся</w:t>
      </w:r>
      <w:proofErr w:type="spellEnd"/>
      <w:r w:rsidRPr="009F1EC1">
        <w:rPr>
          <w:rFonts w:ascii="Times New Roman" w:hAnsi="Times New Roman"/>
          <w:sz w:val="28"/>
          <w:szCs w:val="28"/>
        </w:rPr>
        <w:t>, оценку портфеля достижений каждого ученика.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1.8</w:t>
      </w:r>
      <w:proofErr w:type="gramStart"/>
      <w:r w:rsidRPr="009F1EC1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9F1EC1">
        <w:rPr>
          <w:rFonts w:ascii="Times New Roman" w:hAnsi="Times New Roman"/>
          <w:sz w:val="28"/>
          <w:szCs w:val="28"/>
        </w:rPr>
        <w:t>ри использовании результатов системы оценки качества образования в оценке результатов деятельности образовательной организации и педагогических работников основным объектом  выступают планируемые результаты освоения основной образовательной программы основного общего образования.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1.9</w:t>
      </w:r>
      <w:proofErr w:type="gramStart"/>
      <w:r w:rsidRPr="009F1EC1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9F1EC1">
        <w:rPr>
          <w:rFonts w:ascii="Times New Roman" w:hAnsi="Times New Roman"/>
          <w:sz w:val="28"/>
          <w:szCs w:val="28"/>
        </w:rPr>
        <w:t xml:space="preserve">ри использовании результатов оценки качества образования в оценке состояния и тенденций развития системы образования основным объектом оценки, ее содержанием и </w:t>
      </w:r>
      <w:proofErr w:type="spellStart"/>
      <w:r w:rsidRPr="009F1EC1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базой выступают ведущие целевые установки и основные ожидаемые результаты освоения основной образовательной программы основного общего образования.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1.10 Система оценки качества образования предусматривает уровневый подход к содержанию оценки и инструментарию оценивания достижения планируемых результатов, а так же к представлению интерпретации результатов измерений. 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938" w:rsidRPr="009F1EC1" w:rsidRDefault="001C3938" w:rsidP="001C393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F1EC1">
        <w:rPr>
          <w:rFonts w:ascii="Times New Roman" w:hAnsi="Times New Roman"/>
          <w:b/>
          <w:sz w:val="28"/>
          <w:szCs w:val="28"/>
        </w:rPr>
        <w:t xml:space="preserve">Система оценки личностных результатов освоения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r w:rsidRPr="009F1EC1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Pr="009F1EC1">
        <w:rPr>
          <w:rFonts w:ascii="Times New Roman" w:hAnsi="Times New Roman"/>
          <w:b/>
          <w:sz w:val="28"/>
          <w:szCs w:val="28"/>
        </w:rPr>
        <w:t>щимися</w:t>
      </w:r>
      <w:proofErr w:type="gramEnd"/>
      <w:r w:rsidRPr="009F1EC1">
        <w:rPr>
          <w:rFonts w:ascii="Times New Roman" w:hAnsi="Times New Roman"/>
          <w:b/>
          <w:sz w:val="28"/>
          <w:szCs w:val="28"/>
        </w:rPr>
        <w:t xml:space="preserve"> основной образовательной программы основного общего образования.</w:t>
      </w:r>
    </w:p>
    <w:p w:rsidR="001C3938" w:rsidRPr="009F1EC1" w:rsidRDefault="001C3938" w:rsidP="001C3938">
      <w:pPr>
        <w:numPr>
          <w:ilvl w:val="1"/>
          <w:numId w:val="1"/>
        </w:numPr>
        <w:spacing w:after="0" w:line="240" w:lineRule="auto"/>
        <w:ind w:left="0" w:hanging="12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Оценка личностных результатов представляет собой оценку достижения </w:t>
      </w:r>
      <w:r>
        <w:rPr>
          <w:rFonts w:ascii="Times New Roman" w:hAnsi="Times New Roman"/>
          <w:sz w:val="28"/>
          <w:szCs w:val="28"/>
        </w:rPr>
        <w:t>об</w:t>
      </w:r>
      <w:r w:rsidRPr="009F1EC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F1EC1">
        <w:rPr>
          <w:rFonts w:ascii="Times New Roman" w:hAnsi="Times New Roman"/>
          <w:sz w:val="28"/>
          <w:szCs w:val="28"/>
        </w:rPr>
        <w:t>щимися в ходе их личностного развития планируемых результатов, представленных в разделе «Личностные универсальные учебные действия» программы формирования универсальных учебных действий основной образовательной программы основного общего образования.</w:t>
      </w:r>
    </w:p>
    <w:p w:rsidR="001C3938" w:rsidRPr="009F1EC1" w:rsidRDefault="001C3938" w:rsidP="001C3938">
      <w:pPr>
        <w:numPr>
          <w:ilvl w:val="1"/>
          <w:numId w:val="1"/>
        </w:numPr>
        <w:spacing w:after="0" w:line="240" w:lineRule="auto"/>
        <w:ind w:left="0" w:hanging="12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Основным объектом оценки личностных результатов служит </w:t>
      </w:r>
      <w:proofErr w:type="spellStart"/>
      <w:r w:rsidRPr="009F1EC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универсальных учебных действий, включаемых в три основных блока: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F1EC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основ гражданской идентичности личности;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- готовность к самообразованию на основе учебно-познавательной мотивации, в том числе к выбору направления профильного обучения;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F1EC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социальных компетенций, включая ценностные установки и моральные нормы, опыт социальных и межличностных отношений, правосознание.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2.3 Оценка личностных результатов не выносится на итоговую оценку, а является предметом оценки эффективности </w:t>
      </w:r>
      <w:proofErr w:type="spellStart"/>
      <w:r w:rsidRPr="009F1EC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F1EC1">
        <w:rPr>
          <w:rFonts w:ascii="Times New Roman" w:hAnsi="Times New Roman"/>
          <w:sz w:val="28"/>
          <w:szCs w:val="28"/>
        </w:rPr>
        <w:t>-образовательной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9F1EC1">
        <w:rPr>
          <w:rFonts w:ascii="Times New Roman" w:hAnsi="Times New Roman"/>
          <w:sz w:val="28"/>
          <w:szCs w:val="28"/>
        </w:rPr>
        <w:t>.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2.4 Оценка личностных результатов осуществляется в ходе внешних не персонифицированных мониторинговых исследований на основе централизованно разработанного инструментария. 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2.5 Данные, полученные в результате оценки личностных результатов, могут использоваться для принятия управленческих решений, как составляющая часть внутреннего мониторинга образовательных достижений </w:t>
      </w:r>
      <w:r>
        <w:rPr>
          <w:rFonts w:ascii="Times New Roman" w:hAnsi="Times New Roman"/>
          <w:sz w:val="28"/>
          <w:szCs w:val="28"/>
        </w:rPr>
        <w:t>об</w:t>
      </w:r>
      <w:r w:rsidRPr="009F1EC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F1EC1">
        <w:rPr>
          <w:rFonts w:ascii="Times New Roman" w:hAnsi="Times New Roman"/>
          <w:sz w:val="28"/>
          <w:szCs w:val="28"/>
        </w:rPr>
        <w:t>щихся.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lastRenderedPageBreak/>
        <w:t xml:space="preserve">2.6 Оценка личностных результатов </w:t>
      </w:r>
      <w:r>
        <w:rPr>
          <w:rFonts w:ascii="Times New Roman" w:hAnsi="Times New Roman"/>
          <w:sz w:val="28"/>
          <w:szCs w:val="28"/>
        </w:rPr>
        <w:t>об</w:t>
      </w:r>
      <w:r w:rsidRPr="009F1EC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F1EC1">
        <w:rPr>
          <w:rFonts w:ascii="Times New Roman" w:hAnsi="Times New Roman"/>
          <w:sz w:val="28"/>
          <w:szCs w:val="28"/>
        </w:rPr>
        <w:t xml:space="preserve">щихся проводится ежегодно и  подразделяется на стартовую оценку, текущую оценку (по итогам первого полугодия) и промежуточную оценку (по итогам учебного года). Стартовая оценка проводится в октябре, текущая оценка проводится в декабре, а промежуточная (по итогам учебного года) – в мае. 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938" w:rsidRPr="009F1EC1" w:rsidRDefault="001C3938" w:rsidP="001C393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F1EC1">
        <w:rPr>
          <w:rFonts w:ascii="Times New Roman" w:hAnsi="Times New Roman"/>
          <w:b/>
          <w:sz w:val="28"/>
          <w:szCs w:val="28"/>
        </w:rPr>
        <w:t xml:space="preserve">Система оценки </w:t>
      </w:r>
      <w:proofErr w:type="spellStart"/>
      <w:r w:rsidRPr="009F1EC1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9F1EC1">
        <w:rPr>
          <w:rFonts w:ascii="Times New Roman" w:hAnsi="Times New Roman"/>
          <w:b/>
          <w:sz w:val="28"/>
          <w:szCs w:val="28"/>
        </w:rPr>
        <w:t xml:space="preserve"> результатов освоения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r w:rsidRPr="009F1EC1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Pr="009F1EC1">
        <w:rPr>
          <w:rFonts w:ascii="Times New Roman" w:hAnsi="Times New Roman"/>
          <w:b/>
          <w:sz w:val="28"/>
          <w:szCs w:val="28"/>
        </w:rPr>
        <w:t>щимися</w:t>
      </w:r>
      <w:proofErr w:type="gramEnd"/>
      <w:r w:rsidRPr="009F1EC1">
        <w:rPr>
          <w:rFonts w:ascii="Times New Roman" w:hAnsi="Times New Roman"/>
          <w:b/>
          <w:sz w:val="28"/>
          <w:szCs w:val="28"/>
        </w:rPr>
        <w:t xml:space="preserve"> основной образовательной программы основного общего образования.</w:t>
      </w:r>
    </w:p>
    <w:p w:rsidR="001C3938" w:rsidRPr="009F1EC1" w:rsidRDefault="001C3938" w:rsidP="001C393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Оценка </w:t>
      </w:r>
      <w:proofErr w:type="spellStart"/>
      <w:r w:rsidRPr="009F1EC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результатов представляет собой оценку достижения </w:t>
      </w:r>
      <w:r>
        <w:rPr>
          <w:rFonts w:ascii="Times New Roman" w:hAnsi="Times New Roman"/>
          <w:sz w:val="28"/>
          <w:szCs w:val="28"/>
        </w:rPr>
        <w:t>об</w:t>
      </w:r>
      <w:r w:rsidRPr="009F1EC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F1EC1">
        <w:rPr>
          <w:rFonts w:ascii="Times New Roman" w:hAnsi="Times New Roman"/>
          <w:sz w:val="28"/>
          <w:szCs w:val="28"/>
        </w:rPr>
        <w:t xml:space="preserve">щимися планируемых результатов освоения основной образовательной программы основного общего образования, представленных в разделах «Регулятивные учебные действия», «Коммуникативные учебные действия», «Познавательные учебные действия» программы формирования универсальных учебных действий, а также во всех разделах </w:t>
      </w:r>
      <w:proofErr w:type="spellStart"/>
      <w:r w:rsidRPr="009F1EC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программ.</w:t>
      </w:r>
    </w:p>
    <w:p w:rsidR="001C3938" w:rsidRPr="009F1EC1" w:rsidRDefault="001C3938" w:rsidP="001C393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9F1EC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результатов обеспечивается за счет учебных предметов и внеурочной деятельности.</w:t>
      </w:r>
    </w:p>
    <w:p w:rsidR="001C3938" w:rsidRPr="009F1EC1" w:rsidRDefault="001C3938" w:rsidP="001C393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Основным объектом оценки </w:t>
      </w:r>
      <w:proofErr w:type="spellStart"/>
      <w:r w:rsidRPr="009F1EC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результатов является: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- способность и готовность к освоению систематических знаний, их самостоятельному пополнению, переносу и интерпретации;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- способность к сотрудничеству и коммуникации;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EC1">
        <w:rPr>
          <w:rFonts w:ascii="Times New Roman" w:hAnsi="Times New Roman"/>
          <w:sz w:val="28"/>
          <w:szCs w:val="28"/>
        </w:rPr>
        <w:t>- способность к решению личностно и социально значимых проблем и воплощению в практику найденным решений;</w:t>
      </w:r>
      <w:proofErr w:type="gramEnd"/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- способность и готовность к использованию ИКТ в целях обучения и развития;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- способность к самоорганизации, </w:t>
      </w:r>
      <w:proofErr w:type="spellStart"/>
      <w:r w:rsidRPr="009F1EC1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и рефлексии.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3.4 Оценка достижения </w:t>
      </w:r>
      <w:proofErr w:type="spellStart"/>
      <w:r w:rsidRPr="009F1EC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результатов может проводиться в ходе проведения: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- защита учебно-исследовательского проекта (в том числе итогового </w:t>
      </w:r>
      <w:proofErr w:type="gramStart"/>
      <w:r w:rsidRPr="009F1EC1">
        <w:rPr>
          <w:rFonts w:ascii="Times New Roman" w:hAnsi="Times New Roman"/>
          <w:sz w:val="28"/>
          <w:szCs w:val="28"/>
        </w:rPr>
        <w:t>индивидуального проекта</w:t>
      </w:r>
      <w:proofErr w:type="gramEnd"/>
      <w:r w:rsidRPr="009F1EC1">
        <w:rPr>
          <w:rFonts w:ascii="Times New Roman" w:hAnsi="Times New Roman"/>
          <w:sz w:val="28"/>
          <w:szCs w:val="28"/>
        </w:rPr>
        <w:t>);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- выполнение тематических проверочных работ по всем предметам;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-  выполнение комплексных контрольных работ на </w:t>
      </w:r>
      <w:proofErr w:type="spellStart"/>
      <w:r w:rsidRPr="009F1EC1">
        <w:rPr>
          <w:rFonts w:ascii="Times New Roman" w:hAnsi="Times New Roman"/>
          <w:sz w:val="28"/>
          <w:szCs w:val="28"/>
        </w:rPr>
        <w:t>метапредметной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основе.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3.5 Оценку </w:t>
      </w:r>
      <w:proofErr w:type="spellStart"/>
      <w:r w:rsidRPr="009F1EC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результатов следует проводить в полном соответствии с разработанной программой формирования универсальных учебных действий, положением о промежуточной аттестации, положением о выставлении итоговых отметок по предметам, не выходящим на итоговую аттестацию; положением о </w:t>
      </w:r>
      <w:proofErr w:type="spellStart"/>
      <w:r w:rsidRPr="009F1EC1">
        <w:rPr>
          <w:rFonts w:ascii="Times New Roman" w:hAnsi="Times New Roman"/>
          <w:sz w:val="28"/>
          <w:szCs w:val="28"/>
        </w:rPr>
        <w:t>внутри</w:t>
      </w:r>
      <w:r>
        <w:rPr>
          <w:rFonts w:ascii="Times New Roman" w:hAnsi="Times New Roman"/>
          <w:sz w:val="28"/>
          <w:szCs w:val="28"/>
        </w:rPr>
        <w:t>школьном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мониторинге качества знаний </w:t>
      </w:r>
      <w:r>
        <w:rPr>
          <w:rFonts w:ascii="Times New Roman" w:hAnsi="Times New Roman"/>
          <w:sz w:val="28"/>
          <w:szCs w:val="28"/>
        </w:rPr>
        <w:t>об</w:t>
      </w:r>
      <w:r w:rsidRPr="009F1EC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F1EC1">
        <w:rPr>
          <w:rFonts w:ascii="Times New Roman" w:hAnsi="Times New Roman"/>
          <w:sz w:val="28"/>
          <w:szCs w:val="28"/>
        </w:rPr>
        <w:t>щихся.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3.6</w:t>
      </w:r>
      <w:proofErr w:type="gramStart"/>
      <w:r w:rsidRPr="009F1EC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F1EC1">
        <w:rPr>
          <w:rFonts w:ascii="Times New Roman" w:hAnsi="Times New Roman"/>
          <w:sz w:val="28"/>
          <w:szCs w:val="28"/>
        </w:rPr>
        <w:t xml:space="preserve"> оценке </w:t>
      </w:r>
      <w:proofErr w:type="spellStart"/>
      <w:r w:rsidRPr="009F1EC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результатов различают: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- стартовую оценку (проводится ежегодно в начале октября);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- текущую оценку (такая оценка проводится по итогам первого полугодия в декабре);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>- промежуточную оценку (оценка проводится в конце учебного года в мае);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lastRenderedPageBreak/>
        <w:t>- итоговую оценку (проводится по окончанию освоения основной образовательной программы основного общего образования);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- защиту итогового </w:t>
      </w:r>
      <w:proofErr w:type="gramStart"/>
      <w:r w:rsidRPr="009F1EC1">
        <w:rPr>
          <w:rFonts w:ascii="Times New Roman" w:hAnsi="Times New Roman"/>
          <w:sz w:val="28"/>
          <w:szCs w:val="28"/>
        </w:rPr>
        <w:t>индивидуального проекта</w:t>
      </w:r>
      <w:proofErr w:type="gramEnd"/>
      <w:r w:rsidRPr="009F1EC1">
        <w:rPr>
          <w:rFonts w:ascii="Times New Roman" w:hAnsi="Times New Roman"/>
          <w:sz w:val="28"/>
          <w:szCs w:val="28"/>
        </w:rPr>
        <w:t xml:space="preserve"> (проводится по окончанию освоения основной образовательной программы основного общего образования).</w:t>
      </w:r>
    </w:p>
    <w:p w:rsidR="001C3938" w:rsidRPr="009F1EC1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1EC1">
        <w:rPr>
          <w:rFonts w:ascii="Times New Roman" w:hAnsi="Times New Roman"/>
          <w:sz w:val="28"/>
          <w:szCs w:val="28"/>
        </w:rPr>
        <w:t xml:space="preserve">3.7 Проведение оценки </w:t>
      </w:r>
      <w:proofErr w:type="spellStart"/>
      <w:r w:rsidRPr="009F1EC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результатов </w:t>
      </w:r>
      <w:r>
        <w:rPr>
          <w:rFonts w:ascii="Times New Roman" w:hAnsi="Times New Roman"/>
          <w:sz w:val="28"/>
          <w:szCs w:val="28"/>
        </w:rPr>
        <w:t>об</w:t>
      </w:r>
      <w:r w:rsidRPr="009F1EC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F1EC1">
        <w:rPr>
          <w:rFonts w:ascii="Times New Roman" w:hAnsi="Times New Roman"/>
          <w:sz w:val="28"/>
          <w:szCs w:val="28"/>
        </w:rPr>
        <w:t xml:space="preserve">щихся с использованием комплексных контрольных работ на </w:t>
      </w:r>
      <w:proofErr w:type="spellStart"/>
      <w:r w:rsidRPr="009F1EC1">
        <w:rPr>
          <w:rFonts w:ascii="Times New Roman" w:hAnsi="Times New Roman"/>
          <w:sz w:val="28"/>
          <w:szCs w:val="28"/>
        </w:rPr>
        <w:t>метапредметной</w:t>
      </w:r>
      <w:proofErr w:type="spellEnd"/>
      <w:r w:rsidRPr="009F1EC1">
        <w:rPr>
          <w:rFonts w:ascii="Times New Roman" w:hAnsi="Times New Roman"/>
          <w:sz w:val="28"/>
          <w:szCs w:val="28"/>
        </w:rPr>
        <w:t xml:space="preserve"> основе или текущих проверочных работ по отдельным предметам </w:t>
      </w:r>
      <w:r w:rsidRPr="009F1EC1">
        <w:rPr>
          <w:rFonts w:ascii="Times New Roman" w:hAnsi="Times New Roman"/>
          <w:color w:val="000000"/>
          <w:sz w:val="28"/>
          <w:szCs w:val="28"/>
        </w:rPr>
        <w:t>описывается следующим регламентом:</w:t>
      </w: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C3938" w:rsidRPr="009F1EC1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>- работа проводится в соответствии с графиком проведения комплексных работ или проверочных работ по отдельным предметам на 2 -4 уроках (утвержденном приказом директора).</w:t>
      </w:r>
    </w:p>
    <w:p w:rsidR="001C3938" w:rsidRPr="009F1EC1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 xml:space="preserve">- тексты контрольно-измерительных материалов  представляют собой    систему    заданий,    которые    позволяют    оценить    соответствие содержания, уровня  и   качества  </w:t>
      </w:r>
      <w:proofErr w:type="gramStart"/>
      <w:r w:rsidRPr="009F1EC1">
        <w:rPr>
          <w:rFonts w:ascii="Times New Roman" w:eastAsia="Times New Roman" w:hAnsi="Times New Roman"/>
          <w:color w:val="000000"/>
          <w:sz w:val="28"/>
          <w:szCs w:val="28"/>
        </w:rPr>
        <w:t>подготовки</w:t>
      </w:r>
      <w:proofErr w:type="gramEnd"/>
      <w:r w:rsidRPr="009F1EC1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</w:t>
      </w: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>щихся  планируемым требованиям к уровню подготовки.</w:t>
      </w:r>
    </w:p>
    <w:p w:rsidR="001C3938" w:rsidRPr="009F1EC1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color w:val="000000"/>
          <w:sz w:val="28"/>
          <w:szCs w:val="28"/>
        </w:rPr>
        <w:t>- п</w:t>
      </w: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>ри проведении   работ  учитель совместно с заместителем директора или методистом  обеспечивают условия  для  проведения и получения объективных результатов.</w:t>
      </w:r>
    </w:p>
    <w:p w:rsidR="001C3938" w:rsidRPr="009F1EC1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1EC1">
        <w:rPr>
          <w:rFonts w:ascii="Times New Roman" w:hAnsi="Times New Roman"/>
          <w:color w:val="000000"/>
          <w:sz w:val="28"/>
          <w:szCs w:val="28"/>
        </w:rPr>
        <w:t>-</w:t>
      </w: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9F1EC1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>о   завершении  работы  учитель   совместно с заместителем директора или методистом проверяет работы и  готовит  анализ по выполнению работ.</w:t>
      </w:r>
    </w:p>
    <w:p w:rsidR="001C3938" w:rsidRPr="009F1EC1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>- результаты выполнения работы подшиваются и сдаются заместителю директора или методисту для хранения (срок хранения 1 год).</w:t>
      </w:r>
    </w:p>
    <w:p w:rsidR="001C3938" w:rsidRPr="009F1EC1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 xml:space="preserve">3.8 Оценка </w:t>
      </w:r>
      <w:proofErr w:type="spellStart"/>
      <w:r w:rsidRPr="009F1EC1">
        <w:rPr>
          <w:rFonts w:ascii="Times New Roman" w:eastAsia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9F1EC1">
        <w:rPr>
          <w:rFonts w:ascii="Times New Roman" w:eastAsia="Times New Roman" w:hAnsi="Times New Roman"/>
          <w:color w:val="000000"/>
          <w:sz w:val="28"/>
          <w:szCs w:val="28"/>
        </w:rPr>
        <w:t xml:space="preserve"> результатов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</w:t>
      </w: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>щихся при выполнении учебно-исследовательского проекта описывается следующим регламентом.</w:t>
      </w:r>
    </w:p>
    <w:p w:rsidR="001C3938" w:rsidRPr="009F1EC1" w:rsidRDefault="001C3938" w:rsidP="001C3938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3.8.1 </w:t>
      </w:r>
      <w:r w:rsidRPr="009F1EC1">
        <w:rPr>
          <w:rFonts w:ascii="Times New Roman" w:hAnsi="Times New Roman" w:cs="Times New Roman"/>
          <w:sz w:val="28"/>
          <w:szCs w:val="28"/>
        </w:rPr>
        <w:t xml:space="preserve">Проектно-исследовательская деятельность является составляющей учебной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9F1EC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1EC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F1EC1">
        <w:rPr>
          <w:rFonts w:ascii="Times New Roman" w:hAnsi="Times New Roman" w:cs="Times New Roman"/>
          <w:sz w:val="28"/>
          <w:szCs w:val="28"/>
        </w:rPr>
        <w:t xml:space="preserve">. </w:t>
      </w:r>
      <w:r w:rsidRPr="009F1EC1">
        <w:rPr>
          <w:rFonts w:ascii="Times New Roman" w:hAnsi="Times New Roman" w:cs="Times New Roman"/>
          <w:sz w:val="28"/>
          <w:szCs w:val="28"/>
          <w:lang w:eastAsia="ru-RU"/>
        </w:rPr>
        <w:t>В проектную деятельность могут вкл</w:t>
      </w:r>
      <w:r>
        <w:rPr>
          <w:rFonts w:ascii="Times New Roman" w:hAnsi="Times New Roman" w:cs="Times New Roman"/>
          <w:sz w:val="28"/>
          <w:szCs w:val="28"/>
          <w:lang w:eastAsia="ru-RU"/>
        </w:rPr>
        <w:t>ючаться учащиеся 1-11 классов. Обу</w:t>
      </w:r>
      <w:r w:rsidRPr="009F1EC1">
        <w:rPr>
          <w:rFonts w:ascii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F1EC1">
        <w:rPr>
          <w:rFonts w:ascii="Times New Roman" w:hAnsi="Times New Roman" w:cs="Times New Roman"/>
          <w:sz w:val="28"/>
          <w:szCs w:val="28"/>
          <w:lang w:eastAsia="ru-RU"/>
        </w:rPr>
        <w:t xml:space="preserve">щиеся 9 классов могут представлять свой </w:t>
      </w:r>
      <w:proofErr w:type="gramStart"/>
      <w:r w:rsidRPr="009F1EC1">
        <w:rPr>
          <w:rFonts w:ascii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9F1EC1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прохождения итоговой аттестации по учебным предметам по выбору, если такая форма аттестации предусмотрена нормативными документами по итоговой аттестации.  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EC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.8</w:t>
      </w:r>
      <w:r w:rsidRPr="009F1EC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EC1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9F1EC1">
        <w:rPr>
          <w:rFonts w:ascii="Times New Roman" w:hAnsi="Times New Roman"/>
          <w:sz w:val="28"/>
          <w:szCs w:val="28"/>
          <w:lang w:eastAsia="ru-RU"/>
        </w:rPr>
        <w:t>ри реализации основной образовательной программы основного общего образования темы проектно-исследовательских работ на каждый следующий учеб</w:t>
      </w:r>
      <w:r>
        <w:rPr>
          <w:rFonts w:ascii="Times New Roman" w:hAnsi="Times New Roman"/>
          <w:sz w:val="28"/>
          <w:szCs w:val="28"/>
          <w:lang w:eastAsia="ru-RU"/>
        </w:rPr>
        <w:t>ный год продумываются учителями</w:t>
      </w:r>
      <w:r w:rsidRPr="009F1EC1">
        <w:rPr>
          <w:rFonts w:ascii="Times New Roman" w:hAnsi="Times New Roman"/>
          <w:sz w:val="28"/>
          <w:szCs w:val="28"/>
          <w:lang w:eastAsia="ru-RU"/>
        </w:rPr>
        <w:t xml:space="preserve"> и подаются руководителям методических объединений до 15 апреля каждого учебного года. Темы проектно-исследовательских работ утверждаются директором </w:t>
      </w:r>
      <w:r>
        <w:rPr>
          <w:rFonts w:ascii="Times New Roman" w:hAnsi="Times New Roman"/>
          <w:sz w:val="28"/>
          <w:szCs w:val="28"/>
          <w:lang w:eastAsia="ru-RU"/>
        </w:rPr>
        <w:t xml:space="preserve">школы </w:t>
      </w:r>
      <w:r w:rsidRPr="009F1EC1">
        <w:rPr>
          <w:rFonts w:ascii="Times New Roman" w:hAnsi="Times New Roman"/>
          <w:sz w:val="28"/>
          <w:szCs w:val="28"/>
          <w:lang w:eastAsia="ru-RU"/>
        </w:rPr>
        <w:t xml:space="preserve">и доводятся до сведения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9F1EC1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F1EC1">
        <w:rPr>
          <w:rFonts w:ascii="Times New Roman" w:hAnsi="Times New Roman"/>
          <w:sz w:val="28"/>
          <w:szCs w:val="28"/>
          <w:lang w:eastAsia="ru-RU"/>
        </w:rPr>
        <w:t xml:space="preserve">щихся их классными руководителями. Все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9F1EC1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F1EC1">
        <w:rPr>
          <w:rFonts w:ascii="Times New Roman" w:hAnsi="Times New Roman"/>
          <w:sz w:val="28"/>
          <w:szCs w:val="28"/>
          <w:lang w:eastAsia="ru-RU"/>
        </w:rPr>
        <w:t>щиеся самостоятельно определяются с темами работ и руководителями, сообщая</w:t>
      </w:r>
      <w:r>
        <w:rPr>
          <w:rFonts w:ascii="Times New Roman" w:hAnsi="Times New Roman"/>
          <w:sz w:val="28"/>
          <w:szCs w:val="28"/>
          <w:lang w:eastAsia="ru-RU"/>
        </w:rPr>
        <w:t xml:space="preserve"> об этом классному руководителю. </w:t>
      </w:r>
      <w:r w:rsidRPr="009F1EC1">
        <w:rPr>
          <w:rFonts w:ascii="Times New Roman" w:hAnsi="Times New Roman"/>
          <w:sz w:val="28"/>
          <w:szCs w:val="28"/>
          <w:lang w:eastAsia="ru-RU"/>
        </w:rPr>
        <w:t>Работа над проектом начинается с 1 сентября нового учебного года в рамках выбранных предметных областей.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3.8.3</w:t>
      </w:r>
      <w:proofErr w:type="gramStart"/>
      <w:r w:rsidRPr="009F1EC1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9F1EC1">
        <w:rPr>
          <w:rFonts w:ascii="Times New Roman" w:hAnsi="Times New Roman"/>
          <w:sz w:val="28"/>
          <w:szCs w:val="28"/>
          <w:lang w:eastAsia="ru-RU"/>
        </w:rPr>
        <w:t xml:space="preserve">ри выполнении учебно-исследовательских проектов каждый руководитель осуществляет систематический контроль за деятельностью ученика, осуществляет помощь при постановке цели, задачи, гипотезы проекта, при планировании учебно-исследовательской деятельности. </w:t>
      </w:r>
      <w:r w:rsidRPr="009F1EC1">
        <w:rPr>
          <w:rFonts w:ascii="Times New Roman" w:hAnsi="Times New Roman"/>
          <w:sz w:val="28"/>
          <w:szCs w:val="28"/>
          <w:lang w:eastAsia="ru-RU"/>
        </w:rPr>
        <w:lastRenderedPageBreak/>
        <w:t>Руководителем проекта отслеживается входной (октябрь), промежуточный (декабрь) и итоговый (май) уровень работы учащегося над проектом.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3.8.4</w:t>
      </w:r>
      <w:r w:rsidRPr="009F1EC1">
        <w:rPr>
          <w:rFonts w:ascii="Times New Roman" w:hAnsi="Times New Roman"/>
          <w:sz w:val="28"/>
          <w:szCs w:val="28"/>
          <w:lang w:eastAsia="ru-RU"/>
        </w:rPr>
        <w:t xml:space="preserve">  Виды проектов: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EC1">
        <w:rPr>
          <w:rFonts w:ascii="Times New Roman" w:hAnsi="Times New Roman"/>
          <w:sz w:val="28"/>
          <w:szCs w:val="28"/>
          <w:lang w:eastAsia="ru-RU"/>
        </w:rPr>
        <w:t>- Исследовательские, творческие, ролевые, игровые, информационные, практико-ориентированные.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EC1">
        <w:rPr>
          <w:rFonts w:ascii="Times New Roman" w:hAnsi="Times New Roman"/>
          <w:sz w:val="28"/>
          <w:szCs w:val="28"/>
          <w:lang w:eastAsia="ru-RU"/>
        </w:rPr>
        <w:t>- Групповые и индивидуальные.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EC1">
        <w:rPr>
          <w:rFonts w:ascii="Times New Roman" w:hAnsi="Times New Roman"/>
          <w:sz w:val="28"/>
          <w:szCs w:val="28"/>
          <w:lang w:eastAsia="ru-RU"/>
        </w:rPr>
        <w:t xml:space="preserve">- Предметные,  </w:t>
      </w:r>
      <w:proofErr w:type="spellStart"/>
      <w:r w:rsidRPr="009F1EC1">
        <w:rPr>
          <w:rFonts w:ascii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9F1EC1">
        <w:rPr>
          <w:rFonts w:ascii="Times New Roman" w:hAnsi="Times New Roman"/>
          <w:sz w:val="28"/>
          <w:szCs w:val="28"/>
          <w:lang w:eastAsia="ru-RU"/>
        </w:rPr>
        <w:t>, социальные и др.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EC1">
        <w:rPr>
          <w:rFonts w:ascii="Times New Roman" w:hAnsi="Times New Roman"/>
          <w:sz w:val="28"/>
          <w:szCs w:val="28"/>
          <w:lang w:eastAsia="ru-RU"/>
        </w:rPr>
        <w:t>3.8</w:t>
      </w:r>
      <w:r>
        <w:rPr>
          <w:rFonts w:ascii="Times New Roman" w:hAnsi="Times New Roman"/>
          <w:sz w:val="28"/>
          <w:szCs w:val="28"/>
          <w:lang w:eastAsia="ru-RU"/>
        </w:rPr>
        <w:t>.5</w:t>
      </w:r>
      <w:r w:rsidRPr="009F1EC1">
        <w:rPr>
          <w:rFonts w:ascii="Times New Roman" w:hAnsi="Times New Roman"/>
          <w:sz w:val="28"/>
          <w:szCs w:val="28"/>
          <w:lang w:eastAsia="ru-RU"/>
        </w:rPr>
        <w:t xml:space="preserve"> Формы проектов: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EC1">
        <w:rPr>
          <w:rFonts w:ascii="Times New Roman" w:hAnsi="Times New Roman"/>
          <w:sz w:val="28"/>
          <w:szCs w:val="28"/>
          <w:lang w:eastAsia="ru-RU"/>
        </w:rPr>
        <w:t>- информационно-реферативные;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EC1">
        <w:rPr>
          <w:rFonts w:ascii="Times New Roman" w:hAnsi="Times New Roman"/>
          <w:sz w:val="28"/>
          <w:szCs w:val="28"/>
          <w:lang w:eastAsia="ru-RU"/>
        </w:rPr>
        <w:t>- проблемно-реферативные творческие;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экспериментальные;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EC1">
        <w:rPr>
          <w:rFonts w:ascii="Times New Roman" w:hAnsi="Times New Roman"/>
          <w:sz w:val="28"/>
          <w:szCs w:val="28"/>
          <w:lang w:eastAsia="ru-RU"/>
        </w:rPr>
        <w:t>- натуралистические и описательные;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EC1">
        <w:rPr>
          <w:rFonts w:ascii="Times New Roman" w:hAnsi="Times New Roman"/>
          <w:sz w:val="28"/>
          <w:szCs w:val="28"/>
          <w:lang w:eastAsia="ru-RU"/>
        </w:rPr>
        <w:t>- исследовательские;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EC1">
        <w:rPr>
          <w:rFonts w:ascii="Times New Roman" w:hAnsi="Times New Roman"/>
          <w:sz w:val="28"/>
          <w:szCs w:val="28"/>
          <w:lang w:eastAsia="ru-RU"/>
        </w:rPr>
        <w:t>- практические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3.8.6</w:t>
      </w:r>
      <w:proofErr w:type="gramStart"/>
      <w:r w:rsidRPr="009F1EC1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9F1EC1">
        <w:rPr>
          <w:rFonts w:ascii="Times New Roman" w:hAnsi="Times New Roman"/>
          <w:sz w:val="28"/>
          <w:szCs w:val="28"/>
          <w:lang w:eastAsia="ru-RU"/>
        </w:rPr>
        <w:t>о</w:t>
      </w:r>
      <w:r w:rsidR="00B42E8B">
        <w:rPr>
          <w:rFonts w:ascii="Times New Roman" w:hAnsi="Times New Roman"/>
          <w:sz w:val="28"/>
          <w:szCs w:val="28"/>
          <w:lang w:eastAsia="ru-RU"/>
        </w:rPr>
        <w:t xml:space="preserve"> мере выполнения работы ученик</w:t>
      </w:r>
      <w:r w:rsidRPr="009F1EC1">
        <w:rPr>
          <w:rFonts w:ascii="Times New Roman" w:hAnsi="Times New Roman"/>
          <w:sz w:val="28"/>
          <w:szCs w:val="28"/>
          <w:lang w:eastAsia="ru-RU"/>
        </w:rPr>
        <w:t xml:space="preserve"> ведет дневник </w:t>
      </w:r>
      <w:r>
        <w:rPr>
          <w:rFonts w:ascii="Times New Roman" w:hAnsi="Times New Roman"/>
          <w:sz w:val="28"/>
          <w:szCs w:val="28"/>
          <w:lang w:eastAsia="ru-RU"/>
        </w:rPr>
        <w:t>работы над проектом.</w:t>
      </w:r>
    </w:p>
    <w:p w:rsidR="001C3938" w:rsidRPr="009F1EC1" w:rsidRDefault="001C3938" w:rsidP="001C3938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3.8.7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1E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1E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F1EC1">
        <w:rPr>
          <w:rFonts w:ascii="Times New Roman" w:hAnsi="Times New Roman" w:cs="Times New Roman"/>
          <w:sz w:val="28"/>
          <w:szCs w:val="28"/>
        </w:rPr>
        <w:t>е позднее, чем за две недели до защиты, проектно-исследовательская работа предоставляется руководителю проекта.</w:t>
      </w:r>
    </w:p>
    <w:p w:rsidR="00B42E8B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3.8.8</w:t>
      </w:r>
      <w:r w:rsidRPr="009F1EC1">
        <w:rPr>
          <w:rFonts w:ascii="Times New Roman" w:hAnsi="Times New Roman"/>
          <w:sz w:val="28"/>
          <w:szCs w:val="28"/>
          <w:lang w:eastAsia="ru-RU"/>
        </w:rPr>
        <w:t xml:space="preserve"> Структура проекта содержит в себе: титульный лист, оглавление, введение, основную часть, заключение, список литературы. 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359">
        <w:rPr>
          <w:rFonts w:ascii="Times New Roman" w:hAnsi="Times New Roman"/>
          <w:bCs/>
          <w:sz w:val="28"/>
          <w:szCs w:val="28"/>
        </w:rPr>
        <w:t>3.8.9</w:t>
      </w:r>
      <w:r w:rsidRPr="009F1E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1EC1">
        <w:rPr>
          <w:rFonts w:ascii="Times New Roman" w:hAnsi="Times New Roman"/>
          <w:sz w:val="28"/>
          <w:szCs w:val="28"/>
          <w:lang w:eastAsia="ru-RU"/>
        </w:rPr>
        <w:t xml:space="preserve">Защита выполненных учебно-исследовательских проектов проводится не позднее 20 марта. 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3.8.10</w:t>
      </w:r>
      <w:proofErr w:type="gramStart"/>
      <w:r w:rsidRPr="009F1EC1"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 w:rsidRPr="009F1EC1">
        <w:rPr>
          <w:rFonts w:ascii="Times New Roman" w:hAnsi="Times New Roman"/>
          <w:sz w:val="28"/>
          <w:szCs w:val="28"/>
          <w:lang w:eastAsia="ru-RU"/>
        </w:rPr>
        <w:t>ля защиты проекта приказом директора утверждается график защиты проектов, с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остав комиссии. </w:t>
      </w:r>
      <w:r w:rsidRPr="009F1EC1">
        <w:rPr>
          <w:rFonts w:ascii="Times New Roman" w:hAnsi="Times New Roman"/>
          <w:sz w:val="28"/>
          <w:szCs w:val="28"/>
          <w:lang w:eastAsia="ru-RU"/>
        </w:rPr>
        <w:t>Возглавляет комиссию директор или заместитель директора. В состав комиссии входят: руководители методических объединений. Количество членов комиссии не должно быть менее 3-х и более 7 человек.</w:t>
      </w:r>
    </w:p>
    <w:p w:rsidR="001C3938" w:rsidRPr="009F1EC1" w:rsidRDefault="001C3938" w:rsidP="001C3938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92359">
        <w:rPr>
          <w:rStyle w:val="a3"/>
          <w:rFonts w:ascii="Times New Roman" w:hAnsi="Times New Roman" w:cs="Times New Roman"/>
          <w:b w:val="0"/>
          <w:sz w:val="28"/>
          <w:szCs w:val="28"/>
        </w:rPr>
        <w:t>3.8.11</w:t>
      </w:r>
      <w:r w:rsidRPr="009F1EC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9F1EC1">
        <w:rPr>
          <w:rFonts w:ascii="Times New Roman" w:hAnsi="Times New Roman" w:cs="Times New Roman"/>
          <w:sz w:val="28"/>
          <w:szCs w:val="28"/>
        </w:rPr>
        <w:t xml:space="preserve">Процедура защиты состоит в 5-7 минутном выступлении </w:t>
      </w:r>
      <w:r w:rsidR="00B42E8B">
        <w:rPr>
          <w:rFonts w:ascii="Times New Roman" w:hAnsi="Times New Roman" w:cs="Times New Roman"/>
          <w:sz w:val="28"/>
          <w:szCs w:val="28"/>
        </w:rPr>
        <w:t>об</w:t>
      </w:r>
      <w:r w:rsidRPr="009F1EC1">
        <w:rPr>
          <w:rFonts w:ascii="Times New Roman" w:hAnsi="Times New Roman" w:cs="Times New Roman"/>
          <w:sz w:val="28"/>
          <w:szCs w:val="28"/>
        </w:rPr>
        <w:t>уча</w:t>
      </w:r>
      <w:r w:rsidR="00B42E8B">
        <w:rPr>
          <w:rFonts w:ascii="Times New Roman" w:hAnsi="Times New Roman" w:cs="Times New Roman"/>
          <w:sz w:val="28"/>
          <w:szCs w:val="28"/>
        </w:rPr>
        <w:t>ю</w:t>
      </w:r>
      <w:r w:rsidRPr="009F1EC1">
        <w:rPr>
          <w:rFonts w:ascii="Times New Roman" w:hAnsi="Times New Roman" w:cs="Times New Roman"/>
          <w:sz w:val="28"/>
          <w:szCs w:val="28"/>
        </w:rPr>
        <w:t xml:space="preserve">щегося, </w:t>
      </w:r>
      <w:proofErr w:type="gramStart"/>
      <w:r w:rsidRPr="009F1EC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F1EC1">
        <w:rPr>
          <w:rFonts w:ascii="Times New Roman" w:hAnsi="Times New Roman" w:cs="Times New Roman"/>
          <w:sz w:val="28"/>
          <w:szCs w:val="28"/>
        </w:rPr>
        <w:t xml:space="preserve"> раскрывает актуальность, поставленные задачи, суть проекта и выводы. Далее следуют ответы на вопросы комиссии. </w:t>
      </w:r>
      <w:r w:rsidRPr="009F1EC1">
        <w:rPr>
          <w:rFonts w:ascii="Times New Roman" w:hAnsi="Times New Roman" w:cs="Times New Roman"/>
          <w:sz w:val="28"/>
          <w:szCs w:val="28"/>
          <w:lang w:eastAsia="ru-RU"/>
        </w:rPr>
        <w:t>Формами наглядной отчетности о результатах проектно-исследовательской  деятельности могут быть презентации, выставки, инсценировки, видеофильмы, фоторепортажи, стендовые отчеты.</w:t>
      </w:r>
    </w:p>
    <w:p w:rsidR="001C3938" w:rsidRPr="009F1EC1" w:rsidRDefault="001C3938" w:rsidP="001C3938">
      <w:pPr>
        <w:pStyle w:val="a4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3.8.12</w:t>
      </w:r>
      <w:r w:rsidRPr="009F1EC1">
        <w:rPr>
          <w:rFonts w:ascii="Times New Roman" w:hAnsi="Times New Roman" w:cs="Times New Roman"/>
          <w:sz w:val="28"/>
          <w:szCs w:val="28"/>
        </w:rPr>
        <w:t xml:space="preserve"> Оценивание презентации и защиты проекта происходит по разработанным критериям, и суммарная оценка может быть выставлена по нескольким предметам, если проект </w:t>
      </w:r>
      <w:proofErr w:type="spellStart"/>
      <w:r w:rsidRPr="009F1EC1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9F1EC1">
        <w:rPr>
          <w:rFonts w:ascii="Times New Roman" w:hAnsi="Times New Roman" w:cs="Times New Roman"/>
          <w:sz w:val="28"/>
          <w:szCs w:val="28"/>
        </w:rPr>
        <w:t xml:space="preserve">. </w:t>
      </w:r>
      <w:r w:rsidRPr="009F1EC1">
        <w:rPr>
          <w:rFonts w:ascii="Times New Roman" w:hAnsi="Times New Roman" w:cs="Times New Roman"/>
          <w:bCs/>
          <w:sz w:val="28"/>
          <w:szCs w:val="28"/>
        </w:rPr>
        <w:t>Проектная деятельность оценивается по 2 группам критериев: критерии оценки содержания проекта</w:t>
      </w:r>
      <w:r w:rsidRPr="009F1EC1">
        <w:rPr>
          <w:rFonts w:ascii="Times New Roman" w:hAnsi="Times New Roman" w:cs="Times New Roman"/>
          <w:sz w:val="28"/>
          <w:szCs w:val="28"/>
        </w:rPr>
        <w:t xml:space="preserve"> </w:t>
      </w:r>
      <w:r w:rsidRPr="009F1EC1">
        <w:rPr>
          <w:rFonts w:ascii="Times New Roman" w:hAnsi="Times New Roman" w:cs="Times New Roman"/>
          <w:bCs/>
          <w:sz w:val="28"/>
          <w:szCs w:val="28"/>
        </w:rPr>
        <w:t xml:space="preserve">и критерии оценки </w:t>
      </w:r>
      <w:r w:rsidRPr="009F1EC1">
        <w:rPr>
          <w:rFonts w:ascii="Times New Roman" w:hAnsi="Times New Roman" w:cs="Times New Roman"/>
          <w:sz w:val="28"/>
          <w:szCs w:val="28"/>
        </w:rPr>
        <w:t xml:space="preserve">защиты </w:t>
      </w:r>
      <w:r w:rsidRPr="009F1EC1">
        <w:rPr>
          <w:rFonts w:ascii="Times New Roman" w:hAnsi="Times New Roman" w:cs="Times New Roman"/>
          <w:bCs/>
          <w:sz w:val="28"/>
          <w:szCs w:val="28"/>
        </w:rPr>
        <w:t>проекта.</w:t>
      </w:r>
      <w:r w:rsidRPr="009F1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938" w:rsidRPr="009F1EC1" w:rsidRDefault="001C3938" w:rsidP="001C3938">
      <w:pPr>
        <w:pStyle w:val="a4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EC1">
        <w:rPr>
          <w:rFonts w:ascii="Times New Roman" w:hAnsi="Times New Roman" w:cs="Times New Roman"/>
          <w:bCs/>
          <w:sz w:val="28"/>
          <w:szCs w:val="28"/>
        </w:rPr>
        <w:t>Критерии оценки содержания проекта: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2239"/>
        <w:gridCol w:w="6495"/>
      </w:tblGrid>
      <w:tr w:rsidR="001C3938" w:rsidRPr="009F1EC1" w:rsidTr="00E24ED0">
        <w:trPr>
          <w:trHeight w:val="23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(в баллах)</w:t>
            </w:r>
          </w:p>
        </w:tc>
      </w:tr>
      <w:tr w:rsidR="001C3938" w:rsidRPr="009F1EC1" w:rsidTr="00E24ED0">
        <w:trPr>
          <w:trHeight w:val="44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Тип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1 - реферативная работа,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2 - работа носит исследовательский характер</w:t>
            </w:r>
          </w:p>
        </w:tc>
      </w:tr>
      <w:tr w:rsidR="001C3938" w:rsidRPr="009F1EC1" w:rsidTr="00E24ED0">
        <w:trPr>
          <w:trHeight w:val="70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    науч</w:t>
            </w: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ных фактов и данных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1  - используются широко известные научные данные,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2  - используются уникальные научные дан</w:t>
            </w: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ные</w:t>
            </w:r>
          </w:p>
        </w:tc>
      </w:tr>
      <w:tr w:rsidR="001C3938" w:rsidRPr="009F1EC1" w:rsidTr="00E24ED0">
        <w:trPr>
          <w:trHeight w:val="6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 знаний вне     школьной про</w:t>
            </w: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граммы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1  - использованы знания школьной программы,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2 - использованы знания за рамками школьной программы</w:t>
            </w:r>
          </w:p>
        </w:tc>
      </w:tr>
      <w:tr w:rsidR="001C3938" w:rsidRPr="009F1EC1" w:rsidTr="00E24ED0">
        <w:trPr>
          <w:trHeight w:val="41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 исследования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1  - результаты могут быть доложены на школьной конференции,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2 - результаты могут быть доложены на районной конференции,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3  - результаты могут быть доложены на региональной конференции</w:t>
            </w:r>
          </w:p>
        </w:tc>
      </w:tr>
      <w:tr w:rsidR="001C3938" w:rsidRPr="009F1EC1" w:rsidTr="00E24ED0">
        <w:trPr>
          <w:trHeight w:val="141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      проекта: введение,    постановка проблемы,      решение, выводы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0 - в работе плохо просматривается структу</w:t>
            </w: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ра, 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1  -   в   работе   присутствует   большинство структурных элементов,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2 - работа четко структурирована</w:t>
            </w:r>
          </w:p>
        </w:tc>
      </w:tr>
      <w:tr w:rsidR="001C3938" w:rsidRPr="009F1EC1" w:rsidTr="00E24ED0">
        <w:trPr>
          <w:trHeight w:val="36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Оригинальность и новизна темы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1 - тема традиционна,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2 - работа строится вокруг новой темы и но</w:t>
            </w: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вых идей                                                            </w:t>
            </w:r>
          </w:p>
        </w:tc>
      </w:tr>
      <w:tr w:rsidR="001C3938" w:rsidRPr="009F1EC1" w:rsidTr="00E24ED0">
        <w:trPr>
          <w:trHeight w:val="6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Владение автором тер</w:t>
            </w: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минологическим аппа</w:t>
            </w: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ратом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1 - автор владеет базовым аппаратом,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2 - автор свободно оперирует базовым аппа</w:t>
            </w: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ратом в беседе</w:t>
            </w:r>
          </w:p>
        </w:tc>
      </w:tr>
      <w:tr w:rsidR="001C3938" w:rsidRPr="009F1EC1" w:rsidTr="00E24ED0">
        <w:trPr>
          <w:trHeight w:val="177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   оформления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1 - работа оформлена аккуратно, но без «изысков», описание непонятно, есть ошибки,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2  - работа оформлена аккуратно, описание четко, понятно, грамотно,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3  - работа оформлена изобретательно, при</w:t>
            </w: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менены  приемы  и  средства,  повышающие презентабельность работы, описание четко, понятно, грамотно      </w:t>
            </w:r>
          </w:p>
        </w:tc>
      </w:tr>
    </w:tbl>
    <w:p w:rsidR="001C3938" w:rsidRPr="009F1EC1" w:rsidRDefault="001C3938" w:rsidP="001C3938">
      <w:pPr>
        <w:pStyle w:val="a4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EC1">
        <w:rPr>
          <w:rFonts w:ascii="Times New Roman" w:hAnsi="Times New Roman" w:cs="Times New Roman"/>
          <w:bCs/>
          <w:sz w:val="28"/>
          <w:szCs w:val="28"/>
        </w:rPr>
        <w:t xml:space="preserve"> Критерии оценки защиты проекта: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069"/>
        <w:gridCol w:w="6680"/>
      </w:tblGrid>
      <w:tr w:rsidR="001C3938" w:rsidRPr="009F1EC1" w:rsidTr="00E24ED0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(в баллах)</w:t>
            </w:r>
          </w:p>
        </w:tc>
      </w:tr>
      <w:tr w:rsidR="001C3938" w:rsidRPr="009F1EC1" w:rsidTr="00E24ED0">
        <w:trPr>
          <w:trHeight w:val="178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 доклада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1 - доклад зачитывает,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2  - доклад рассказывает, но не объяснена суть работы,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3  - доклад рассказывает, суть работы объяс</w:t>
            </w: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нена,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4 - кроме хорошего доклада владеет иллюст</w:t>
            </w: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ративным материалом.</w:t>
            </w:r>
          </w:p>
        </w:tc>
      </w:tr>
      <w:tr w:rsidR="001C3938" w:rsidRPr="009F1EC1" w:rsidTr="00E24ED0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   ответов   на вопросы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1  - не может четко ответить на большинство вопросов,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2 - отвечает на большинство вопросов,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3 - отвечает на все вопросы убедительно, аргументировано</w:t>
            </w:r>
          </w:p>
        </w:tc>
      </w:tr>
      <w:tr w:rsidR="001C3938" w:rsidRPr="009F1EC1" w:rsidTr="00E24ED0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демон</w:t>
            </w: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страционного материала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1 - представленный демонстрационный материал не используется в докладе,</w:t>
            </w:r>
          </w:p>
          <w:p w:rsidR="001C3938" w:rsidRPr="009F1EC1" w:rsidRDefault="001C3938" w:rsidP="00E24ED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E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 </w:t>
            </w:r>
            <w:r w:rsidRPr="009F1EC1">
              <w:rPr>
                <w:rFonts w:ascii="Times New Roman" w:hAnsi="Times New Roman"/>
                <w:bCs/>
                <w:sz w:val="28"/>
                <w:szCs w:val="28"/>
              </w:rPr>
              <w:t>- представленный демонстрационный мате</w:t>
            </w:r>
            <w:r w:rsidRPr="009F1EC1">
              <w:rPr>
                <w:rFonts w:ascii="Times New Roman" w:hAnsi="Times New Roman"/>
                <w:bCs/>
                <w:sz w:val="28"/>
                <w:szCs w:val="28"/>
              </w:rPr>
              <w:softHyphen/>
              <w:t>риал используется в докладе</w:t>
            </w:r>
            <w:r w:rsidRPr="009F1EC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3 - представленный демонстрационный мате</w:t>
            </w:r>
            <w:r w:rsidRPr="009F1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риал используется в докладе, информативен, автор свободно в нем ориентируется</w:t>
            </w:r>
          </w:p>
        </w:tc>
      </w:tr>
      <w:tr w:rsidR="001C3938" w:rsidRPr="009F1EC1" w:rsidTr="00E24ED0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  демонст</w:t>
            </w: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рационного материала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938" w:rsidRPr="009F1EC1" w:rsidRDefault="001C3938" w:rsidP="00E24ED0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1  - представлен плохо оформленный демонстрационный материал,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2  - демонстрационный    материал    хорошо оформлен, но есть отдельные претензии,</w:t>
            </w:r>
          </w:p>
          <w:p w:rsidR="001C3938" w:rsidRPr="009F1EC1" w:rsidRDefault="001C3938" w:rsidP="00E24ED0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t>3  -  к демонстрационному материалу нет пре</w:t>
            </w:r>
            <w:r w:rsidRPr="009F1EC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тензий                                                                </w:t>
            </w:r>
          </w:p>
        </w:tc>
      </w:tr>
    </w:tbl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3.8.13 </w:t>
      </w:r>
      <w:r w:rsidRPr="009F1EC1">
        <w:rPr>
          <w:rFonts w:ascii="Times New Roman" w:hAnsi="Times New Roman"/>
          <w:bCs/>
          <w:sz w:val="28"/>
          <w:szCs w:val="28"/>
          <w:lang w:eastAsia="ru-RU"/>
        </w:rPr>
        <w:t>Отметка «удовлетворительно» (базовый уровень) выставляется учащемуся в случае набора им 4 -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F1EC1">
        <w:rPr>
          <w:rFonts w:ascii="Times New Roman" w:hAnsi="Times New Roman"/>
          <w:bCs/>
          <w:sz w:val="28"/>
          <w:szCs w:val="28"/>
          <w:lang w:eastAsia="ru-RU"/>
        </w:rPr>
        <w:t xml:space="preserve">6 баллов согласно критериям. Отметка «хорошо» (повышенный уровень) выставляется </w:t>
      </w:r>
      <w:r w:rsidR="00B42E8B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Pr="009F1EC1">
        <w:rPr>
          <w:rFonts w:ascii="Times New Roman" w:hAnsi="Times New Roman"/>
          <w:bCs/>
          <w:sz w:val="28"/>
          <w:szCs w:val="28"/>
          <w:lang w:eastAsia="ru-RU"/>
        </w:rPr>
        <w:t>уча</w:t>
      </w:r>
      <w:r w:rsidR="00B42E8B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9F1EC1">
        <w:rPr>
          <w:rFonts w:ascii="Times New Roman" w:hAnsi="Times New Roman"/>
          <w:bCs/>
          <w:sz w:val="28"/>
          <w:szCs w:val="28"/>
          <w:lang w:eastAsia="ru-RU"/>
        </w:rPr>
        <w:t xml:space="preserve">щемуся в случае набора им 7 – 9 баллов согласно критериям. Отметка «отлично» (высокий уровень) выставляется </w:t>
      </w:r>
      <w:r w:rsidR="00B42E8B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Pr="009F1EC1">
        <w:rPr>
          <w:rFonts w:ascii="Times New Roman" w:hAnsi="Times New Roman"/>
          <w:bCs/>
          <w:sz w:val="28"/>
          <w:szCs w:val="28"/>
          <w:lang w:eastAsia="ru-RU"/>
        </w:rPr>
        <w:t>уча</w:t>
      </w:r>
      <w:r w:rsidR="00B42E8B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9F1EC1">
        <w:rPr>
          <w:rFonts w:ascii="Times New Roman" w:hAnsi="Times New Roman"/>
          <w:bCs/>
          <w:sz w:val="28"/>
          <w:szCs w:val="28"/>
          <w:lang w:eastAsia="ru-RU"/>
        </w:rPr>
        <w:t>щемуся, который набрал 10 и более баллов согласно критериям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9F1EC1">
        <w:rPr>
          <w:rFonts w:ascii="Times New Roman" w:hAnsi="Times New Roman"/>
          <w:bCs/>
          <w:sz w:val="28"/>
          <w:szCs w:val="28"/>
          <w:lang w:eastAsia="ru-RU"/>
        </w:rPr>
        <w:t>Отметка за выполнение проекта выставляется в графу «проектная деятельность» или «Экзамен» в классном журнале и личном деле. В документ государственного образца об уровне образования – аттестат об основном общем образовании – отметка выставляется в свободную строку.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F1EC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C3938" w:rsidRDefault="001C3938" w:rsidP="001C393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F1EC1">
        <w:rPr>
          <w:rFonts w:ascii="Times New Roman" w:hAnsi="Times New Roman"/>
          <w:b/>
          <w:sz w:val="28"/>
          <w:szCs w:val="28"/>
        </w:rPr>
        <w:t xml:space="preserve">Система оценки </w:t>
      </w:r>
      <w:r>
        <w:rPr>
          <w:rFonts w:ascii="Times New Roman" w:hAnsi="Times New Roman"/>
          <w:b/>
          <w:sz w:val="28"/>
          <w:szCs w:val="28"/>
        </w:rPr>
        <w:t>предметных</w:t>
      </w:r>
      <w:r w:rsidRPr="009F1EC1">
        <w:rPr>
          <w:rFonts w:ascii="Times New Roman" w:hAnsi="Times New Roman"/>
          <w:b/>
          <w:sz w:val="28"/>
          <w:szCs w:val="28"/>
        </w:rPr>
        <w:t xml:space="preserve"> результатов освоения </w:t>
      </w:r>
      <w:proofErr w:type="gramStart"/>
      <w:r w:rsidR="00B42E8B">
        <w:rPr>
          <w:rFonts w:ascii="Times New Roman" w:hAnsi="Times New Roman"/>
          <w:b/>
          <w:sz w:val="28"/>
          <w:szCs w:val="28"/>
        </w:rPr>
        <w:t>об</w:t>
      </w:r>
      <w:r w:rsidRPr="009F1EC1">
        <w:rPr>
          <w:rFonts w:ascii="Times New Roman" w:hAnsi="Times New Roman"/>
          <w:b/>
          <w:sz w:val="28"/>
          <w:szCs w:val="28"/>
        </w:rPr>
        <w:t>уча</w:t>
      </w:r>
      <w:r w:rsidR="00B42E8B">
        <w:rPr>
          <w:rFonts w:ascii="Times New Roman" w:hAnsi="Times New Roman"/>
          <w:b/>
          <w:sz w:val="28"/>
          <w:szCs w:val="28"/>
        </w:rPr>
        <w:t>ю</w:t>
      </w:r>
      <w:r w:rsidRPr="009F1EC1">
        <w:rPr>
          <w:rFonts w:ascii="Times New Roman" w:hAnsi="Times New Roman"/>
          <w:b/>
          <w:sz w:val="28"/>
          <w:szCs w:val="28"/>
        </w:rPr>
        <w:t>щимися</w:t>
      </w:r>
      <w:proofErr w:type="gramEnd"/>
      <w:r w:rsidRPr="009F1EC1">
        <w:rPr>
          <w:rFonts w:ascii="Times New Roman" w:hAnsi="Times New Roman"/>
          <w:b/>
          <w:sz w:val="28"/>
          <w:szCs w:val="28"/>
        </w:rPr>
        <w:t xml:space="preserve"> основной образовательной программы основного общего образования.</w:t>
      </w:r>
    </w:p>
    <w:p w:rsidR="001C3938" w:rsidRDefault="001C3938" w:rsidP="001C3938">
      <w:pPr>
        <w:numPr>
          <w:ilvl w:val="1"/>
          <w:numId w:val="1"/>
        </w:numPr>
        <w:spacing w:after="0" w:line="240" w:lineRule="auto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предметных результатов представляет собой оценку достижения </w:t>
      </w:r>
      <w:r w:rsidR="00B42E8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B42E8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щимися планируемых результатов по отдельным учебным предметам.</w:t>
      </w:r>
    </w:p>
    <w:p w:rsidR="001C3938" w:rsidRDefault="001C3938" w:rsidP="001C3938">
      <w:pPr>
        <w:numPr>
          <w:ilvl w:val="1"/>
          <w:numId w:val="1"/>
        </w:numPr>
        <w:spacing w:after="0" w:line="240" w:lineRule="auto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объектом оценки предметных результатов в соответствии с требованиями федерального государственного стандарта основного общего образования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соответствующих содержанию учебных предметов,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 действий.</w:t>
      </w:r>
    </w:p>
    <w:p w:rsidR="001C3938" w:rsidRDefault="001C3938" w:rsidP="001C3938">
      <w:pPr>
        <w:numPr>
          <w:ilvl w:val="1"/>
          <w:numId w:val="1"/>
        </w:numPr>
        <w:spacing w:after="0" w:line="240" w:lineRule="auto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оценки предметных результатов с учетом уровневого подхода предполагает выделение базового уровня достижений как точки отсчета при построении всей системы оценки и организации индивидуальной работы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42E8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B42E8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щимися.</w:t>
      </w:r>
    </w:p>
    <w:p w:rsidR="001C3938" w:rsidRDefault="001C3938" w:rsidP="001C3938">
      <w:pPr>
        <w:numPr>
          <w:ilvl w:val="1"/>
          <w:numId w:val="1"/>
        </w:numPr>
        <w:spacing w:after="0" w:line="240" w:lineRule="auto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Базовый уровень достижений – уровень, которые демонстрирует освоение учебных действий с опорной системой знаний в рамках диапазона выделенных задач. Овладение базовым уровнем является достаточным для продолжения на следующей ступени обучения, но не по профильному направлению. Достижение базового уровня соответствует отметке «удовлетворительно». Решение о достижении планируемых результатов или об освоении учебного материала принимается на основе результатов выполнения заданий базового уровня (не менее 50% заданий базового уровня или 50% от максимального балла за выполнение заданий базового уровня).</w:t>
      </w:r>
    </w:p>
    <w:p w:rsidR="001C3938" w:rsidRDefault="001C3938" w:rsidP="001C3938">
      <w:pPr>
        <w:numPr>
          <w:ilvl w:val="1"/>
          <w:numId w:val="1"/>
        </w:numPr>
        <w:spacing w:after="0" w:line="240" w:lineRule="auto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Повышенный уровень достижения предметных результатов соответствует отметке «хорошо» и отражает полноту освоения планируемых результатов, уровня овладения учебными действиями 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интересов к данной предметной области.</w:t>
      </w:r>
    </w:p>
    <w:p w:rsidR="001C3938" w:rsidRDefault="001C3938" w:rsidP="001C3938">
      <w:pPr>
        <w:numPr>
          <w:ilvl w:val="1"/>
          <w:numId w:val="1"/>
        </w:numPr>
        <w:spacing w:after="0" w:line="240" w:lineRule="auto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уровень достижения предметных результатов соответствует отметке «Отлично» и отражает полноту освоения планируемых результатов, уровня овладения учебными действиями 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интересов к данной предметной области выше повышенного уровня.</w:t>
      </w:r>
    </w:p>
    <w:p w:rsidR="001C3938" w:rsidRDefault="001C3938" w:rsidP="001C3938">
      <w:pPr>
        <w:numPr>
          <w:ilvl w:val="1"/>
          <w:numId w:val="1"/>
        </w:numPr>
        <w:spacing w:after="0" w:line="240" w:lineRule="auto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Пониженный уровень достижений соответствует отметке «неудовлетворительно», что свидетельствует об отсутствии систематической базовой подготовки, что </w:t>
      </w:r>
      <w:r w:rsidR="00B42E8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B42E8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щимся не освоено даже половины планируемых результатов, которые осваиваются большинством </w:t>
      </w:r>
      <w:r w:rsidR="00B42E8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B42E8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щихся. При этом </w:t>
      </w:r>
      <w:proofErr w:type="gramStart"/>
      <w:r w:rsidR="00B42E8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B42E8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выполняться отдельные задания повышенного уровня.</w:t>
      </w:r>
    </w:p>
    <w:p w:rsidR="001C3938" w:rsidRDefault="001C3938" w:rsidP="001C3938">
      <w:pPr>
        <w:numPr>
          <w:ilvl w:val="1"/>
          <w:numId w:val="1"/>
        </w:numPr>
        <w:spacing w:after="0" w:line="240" w:lineRule="auto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освоения планируемых результатов соответствует отметке «плохо» и свидетельствует о наличии отдельных, фрагментарных знаний по предмету, дальнейшее обучение практически невозможно.</w:t>
      </w:r>
    </w:p>
    <w:p w:rsidR="001C3938" w:rsidRDefault="001C3938" w:rsidP="001C3938">
      <w:pPr>
        <w:numPr>
          <w:ilvl w:val="1"/>
          <w:numId w:val="1"/>
        </w:numPr>
        <w:spacing w:after="0" w:line="240" w:lineRule="auto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</w:t>
      </w:r>
      <w:proofErr w:type="gramStart"/>
      <w:r w:rsidR="00B42E8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B42E8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щимися</w:t>
      </w:r>
      <w:proofErr w:type="gramEnd"/>
      <w:r>
        <w:rPr>
          <w:rFonts w:ascii="Times New Roman" w:hAnsi="Times New Roman"/>
          <w:sz w:val="28"/>
          <w:szCs w:val="28"/>
        </w:rPr>
        <w:t>, показывающими низкий и пониженный уровни достижения предметных результатов регламентируется положением о проведении коррекционной работы.</w:t>
      </w:r>
    </w:p>
    <w:p w:rsidR="001C3938" w:rsidRDefault="001C3938" w:rsidP="001C3938">
      <w:pPr>
        <w:numPr>
          <w:ilvl w:val="1"/>
          <w:numId w:val="1"/>
        </w:numPr>
        <w:spacing w:after="0" w:line="240" w:lineRule="auto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оценки предметных результатов освоения основной образовательной программы складывается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стартовой диагностики (проводится в начале октября в форме комплексной </w:t>
      </w:r>
      <w:proofErr w:type="spellStart"/>
      <w:r>
        <w:rPr>
          <w:rFonts w:ascii="Times New Roman" w:hAnsi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контрольной работы);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тематических и итоговых практических работ по всем учебным предметам (в течение учебного года, согласно календарно-тематического планирования учебного предмета в форме контрольных, лабораторных или практических работ).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текущей диагностики (проводится в декабре в форме комплексной </w:t>
      </w:r>
      <w:proofErr w:type="spellStart"/>
      <w:r>
        <w:rPr>
          <w:rFonts w:ascii="Times New Roman" w:hAnsi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контрольной работы)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промежуточной диагностики (проводится в мае в форме комплексной </w:t>
      </w:r>
      <w:proofErr w:type="spellStart"/>
      <w:r>
        <w:rPr>
          <w:rFonts w:ascii="Times New Roman" w:hAnsi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контрольной работы).</w:t>
      </w:r>
    </w:p>
    <w:p w:rsidR="001C3938" w:rsidRPr="009F1EC1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 </w:t>
      </w:r>
      <w:r w:rsidRPr="009F1EC1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 xml:space="preserve">стартовой, текущей и промежуточной </w:t>
      </w:r>
      <w:r w:rsidRPr="009F1EC1">
        <w:rPr>
          <w:rFonts w:ascii="Times New Roman" w:hAnsi="Times New Roman"/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</w:rPr>
        <w:t>предметных</w:t>
      </w:r>
      <w:r w:rsidRPr="009F1EC1">
        <w:rPr>
          <w:rFonts w:ascii="Times New Roman" w:hAnsi="Times New Roman"/>
          <w:sz w:val="28"/>
          <w:szCs w:val="28"/>
        </w:rPr>
        <w:t xml:space="preserve"> результатов учащихся </w:t>
      </w:r>
      <w:r w:rsidRPr="009F1EC1">
        <w:rPr>
          <w:rFonts w:ascii="Times New Roman" w:hAnsi="Times New Roman"/>
          <w:color w:val="000000"/>
          <w:sz w:val="28"/>
          <w:szCs w:val="28"/>
        </w:rPr>
        <w:t>описывается следующим регламентом:</w:t>
      </w: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C3938" w:rsidRPr="009F1EC1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>- работа проводится в соответствии с графиком проведения комплексных работ на 2 -</w:t>
      </w:r>
      <w:r w:rsidR="00B42E8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>4 уроках (утвержденном приказом директора).</w:t>
      </w:r>
    </w:p>
    <w:p w:rsidR="001C3938" w:rsidRPr="009F1EC1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>- тексты контрольно-измерительных материалов  представляют собой    систему    заданий,    которые    позволяют    оценить    соответствие содержания, уровня  и   качества  подготовки  учащихся  планируемым требованиям к уровню подготовки.</w:t>
      </w:r>
    </w:p>
    <w:p w:rsidR="001C3938" w:rsidRPr="009F1EC1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hAnsi="Times New Roman"/>
          <w:color w:val="000000"/>
          <w:sz w:val="28"/>
          <w:szCs w:val="28"/>
        </w:rPr>
        <w:t>- п</w:t>
      </w: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>ри проведении   работ  учитель совместно с заместителем директора или методистом  обеспечивают условия  для  проведения и получения объективных результатов.</w:t>
      </w:r>
    </w:p>
    <w:p w:rsidR="001C3938" w:rsidRPr="009F1EC1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1EC1">
        <w:rPr>
          <w:rFonts w:ascii="Times New Roman" w:hAnsi="Times New Roman"/>
          <w:color w:val="000000"/>
          <w:sz w:val="28"/>
          <w:szCs w:val="28"/>
        </w:rPr>
        <w:t>- п</w:t>
      </w:r>
      <w:r w:rsidRPr="009F1EC1">
        <w:rPr>
          <w:rFonts w:ascii="Times New Roman" w:eastAsia="Times New Roman" w:hAnsi="Times New Roman"/>
          <w:color w:val="000000"/>
          <w:sz w:val="28"/>
          <w:szCs w:val="28"/>
        </w:rPr>
        <w:t>о   завершении  работы  учитель   совместно с заместителем директора или методистом проверяет работы и  готовит  анализ по выполнению работ.</w:t>
      </w:r>
    </w:p>
    <w:p w:rsidR="001C3938" w:rsidRPr="009F1EC1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C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результаты выполнения работы подшиваются и сдаются заместителю директора или методисту для хранения (срок хранения 1 год).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 Результаты </w:t>
      </w:r>
      <w:proofErr w:type="gramStart"/>
      <w:r>
        <w:rPr>
          <w:rFonts w:ascii="Times New Roman" w:hAnsi="Times New Roman"/>
          <w:sz w:val="28"/>
          <w:szCs w:val="28"/>
        </w:rPr>
        <w:t>оценки предметных достижения результатов освоения основной образовательной программы основного общего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фиксируются с помощью классных журналов, дневников обучающихся на бумажном и электронном носителе.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938" w:rsidRDefault="001C3938" w:rsidP="001C3938">
      <w:pPr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Использование портфолио (портфеля) достижений для оценки </w:t>
      </w:r>
      <w:proofErr w:type="gramStart"/>
      <w:r w:rsidRPr="009F1EC1">
        <w:rPr>
          <w:rFonts w:ascii="Times New Roman" w:hAnsi="Times New Roman"/>
          <w:b/>
          <w:sz w:val="28"/>
          <w:szCs w:val="28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1C3938" w:rsidRDefault="001C3938" w:rsidP="001C3938">
      <w:pPr>
        <w:numPr>
          <w:ilvl w:val="1"/>
          <w:numId w:val="1"/>
        </w:numPr>
        <w:spacing w:after="0" w:line="240" w:lineRule="auto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Портфолио достижений </w:t>
      </w:r>
      <w:r w:rsidR="00D169A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D169A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щегося представляет собой специально организованную подборку работ, которые демонстрируют усилия, прогресс и достижения </w:t>
      </w:r>
      <w:r w:rsidR="00D169A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D169A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щегося в интересующих его областях.</w:t>
      </w:r>
    </w:p>
    <w:p w:rsidR="001C3938" w:rsidRDefault="001C3938" w:rsidP="001C3938">
      <w:pPr>
        <w:numPr>
          <w:ilvl w:val="1"/>
          <w:numId w:val="1"/>
        </w:numPr>
        <w:spacing w:after="0" w:line="240" w:lineRule="auto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Портфолио достижений позволяет индивидуализировать оценку достижения </w:t>
      </w:r>
      <w:proofErr w:type="gramStart"/>
      <w:r w:rsidR="00D169A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D169A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планируемых результатов освоения основной образовательной программы, ориентированной на отражение динамики образовательных достижений ученика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д.).</w:t>
      </w:r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 </w:t>
      </w:r>
      <w:r w:rsidRPr="007D4C53">
        <w:rPr>
          <w:rFonts w:ascii="Times New Roman" w:hAnsi="Times New Roman"/>
          <w:color w:val="000000"/>
          <w:sz w:val="28"/>
          <w:szCs w:val="28"/>
        </w:rPr>
        <w:t>Портфолио достижений  ученика  -  документ единого образца, представляющий папку с файловыми вкладышами, состоит из следую</w:t>
      </w:r>
      <w:r w:rsidRPr="007D4C53">
        <w:rPr>
          <w:rFonts w:ascii="Times New Roman" w:hAnsi="Times New Roman"/>
          <w:color w:val="000000"/>
          <w:sz w:val="28"/>
          <w:szCs w:val="28"/>
        </w:rPr>
        <w:softHyphen/>
        <w:t xml:space="preserve">щих разделов. </w:t>
      </w:r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D4C53">
        <w:rPr>
          <w:rFonts w:ascii="Times New Roman" w:hAnsi="Times New Roman"/>
          <w:b/>
          <w:bCs/>
          <w:i/>
          <w:color w:val="000000"/>
          <w:sz w:val="28"/>
          <w:szCs w:val="28"/>
        </w:rPr>
        <w:t>Титульный лист</w:t>
      </w:r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- Название общеобразовательного учреждения.</w:t>
      </w:r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- Фамилия, имя, отчество ученика.</w:t>
      </w:r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- Класс.</w:t>
      </w:r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 xml:space="preserve">- Фото </w:t>
      </w:r>
      <w:r w:rsidR="00D169AC">
        <w:rPr>
          <w:rFonts w:ascii="Times New Roman" w:hAnsi="Times New Roman"/>
          <w:bCs/>
          <w:color w:val="000000"/>
          <w:sz w:val="28"/>
          <w:szCs w:val="28"/>
        </w:rPr>
        <w:t>об</w:t>
      </w:r>
      <w:r w:rsidRPr="007D4C53">
        <w:rPr>
          <w:rFonts w:ascii="Times New Roman" w:hAnsi="Times New Roman"/>
          <w:bCs/>
          <w:color w:val="000000"/>
          <w:sz w:val="28"/>
          <w:szCs w:val="28"/>
        </w:rPr>
        <w:t>уча</w:t>
      </w:r>
      <w:r w:rsidR="00D169AC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7D4C53">
        <w:rPr>
          <w:rFonts w:ascii="Times New Roman" w:hAnsi="Times New Roman"/>
          <w:bCs/>
          <w:color w:val="000000"/>
          <w:sz w:val="28"/>
          <w:szCs w:val="28"/>
        </w:rPr>
        <w:t>щегося.</w:t>
      </w:r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D4C53">
        <w:rPr>
          <w:rFonts w:ascii="Times New Roman" w:hAnsi="Times New Roman"/>
          <w:b/>
          <w:bCs/>
          <w:i/>
          <w:color w:val="000000"/>
          <w:sz w:val="28"/>
          <w:szCs w:val="28"/>
        </w:rPr>
        <w:t>Раздел 1. Общие сведения об ученике</w:t>
      </w:r>
    </w:p>
    <w:p w:rsidR="001C3938" w:rsidRPr="007D4C53" w:rsidRDefault="001C3938" w:rsidP="001C393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5" w:firstLine="513"/>
        <w:jc w:val="both"/>
        <w:rPr>
          <w:rFonts w:ascii="Times New Roman" w:hAnsi="Times New Roman"/>
          <w:sz w:val="28"/>
          <w:szCs w:val="28"/>
        </w:rPr>
      </w:pPr>
      <w:r w:rsidRPr="007D4C53">
        <w:rPr>
          <w:rFonts w:ascii="Times New Roman" w:hAnsi="Times New Roman"/>
          <w:color w:val="000000"/>
          <w:sz w:val="28"/>
          <w:szCs w:val="28"/>
        </w:rPr>
        <w:t>Дата рождения.</w:t>
      </w:r>
    </w:p>
    <w:p w:rsidR="001C3938" w:rsidRPr="007D4C53" w:rsidRDefault="001C3938" w:rsidP="001C393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5" w:firstLine="513"/>
        <w:jc w:val="both"/>
        <w:rPr>
          <w:rFonts w:ascii="Times New Roman" w:hAnsi="Times New Roman"/>
          <w:sz w:val="28"/>
          <w:szCs w:val="28"/>
        </w:rPr>
      </w:pPr>
      <w:r w:rsidRPr="007D4C53">
        <w:rPr>
          <w:rFonts w:ascii="Times New Roman" w:hAnsi="Times New Roman"/>
          <w:color w:val="000000"/>
          <w:sz w:val="28"/>
          <w:szCs w:val="28"/>
        </w:rPr>
        <w:t>Место рождения.</w:t>
      </w:r>
    </w:p>
    <w:p w:rsidR="001C3938" w:rsidRPr="007D4C53" w:rsidRDefault="001C3938" w:rsidP="001C393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5" w:firstLine="513"/>
        <w:jc w:val="both"/>
        <w:rPr>
          <w:rFonts w:ascii="Times New Roman" w:hAnsi="Times New Roman"/>
          <w:sz w:val="28"/>
          <w:szCs w:val="28"/>
        </w:rPr>
      </w:pPr>
      <w:r w:rsidRPr="007D4C53">
        <w:rPr>
          <w:rFonts w:ascii="Times New Roman" w:hAnsi="Times New Roman"/>
          <w:color w:val="000000"/>
          <w:sz w:val="28"/>
          <w:szCs w:val="28"/>
        </w:rPr>
        <w:t>Информация о классе, в котором учится</w:t>
      </w:r>
      <w:bookmarkStart w:id="0" w:name="_GoBack"/>
      <w:bookmarkEnd w:id="0"/>
      <w:r w:rsidRPr="007D4C53">
        <w:rPr>
          <w:rFonts w:ascii="Times New Roman" w:hAnsi="Times New Roman"/>
          <w:color w:val="000000"/>
          <w:sz w:val="28"/>
          <w:szCs w:val="28"/>
        </w:rPr>
        <w:t>.</w:t>
      </w:r>
    </w:p>
    <w:p w:rsidR="001C3938" w:rsidRPr="007D4C53" w:rsidRDefault="001C3938" w:rsidP="001C393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5" w:firstLine="513"/>
        <w:jc w:val="both"/>
        <w:rPr>
          <w:rFonts w:ascii="Times New Roman" w:hAnsi="Times New Roman"/>
          <w:sz w:val="28"/>
          <w:szCs w:val="28"/>
        </w:rPr>
      </w:pPr>
      <w:r w:rsidRPr="007D4C53">
        <w:rPr>
          <w:rFonts w:ascii="Times New Roman" w:hAnsi="Times New Roman"/>
          <w:color w:val="000000"/>
          <w:sz w:val="28"/>
          <w:szCs w:val="28"/>
        </w:rPr>
        <w:t>Информация о классном руководителе.</w:t>
      </w:r>
    </w:p>
    <w:p w:rsidR="001C3938" w:rsidRPr="007D4C53" w:rsidRDefault="001C3938" w:rsidP="001C393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5" w:firstLine="513"/>
        <w:jc w:val="both"/>
        <w:rPr>
          <w:rFonts w:ascii="Times New Roman" w:hAnsi="Times New Roman"/>
          <w:sz w:val="28"/>
          <w:szCs w:val="28"/>
        </w:rPr>
      </w:pPr>
      <w:r w:rsidRPr="007D4C53">
        <w:rPr>
          <w:rFonts w:ascii="Times New Roman" w:hAnsi="Times New Roman"/>
          <w:color w:val="000000"/>
          <w:sz w:val="28"/>
          <w:szCs w:val="28"/>
        </w:rPr>
        <w:t>Рассказ о своих интересах и планах.</w:t>
      </w:r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D4C53">
        <w:rPr>
          <w:rFonts w:ascii="Times New Roman" w:hAnsi="Times New Roman"/>
          <w:b/>
          <w:bCs/>
          <w:i/>
          <w:color w:val="000000"/>
          <w:sz w:val="28"/>
          <w:szCs w:val="28"/>
        </w:rPr>
        <w:t>Раздел 2. Результаты учебной деятельности</w:t>
      </w:r>
    </w:p>
    <w:p w:rsidR="001C3938" w:rsidRPr="007D4C53" w:rsidRDefault="001C3938" w:rsidP="001C393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Результаты успеваемости ученика за каждую четверть и год.</w:t>
      </w:r>
    </w:p>
    <w:p w:rsidR="001C3938" w:rsidRPr="007D4C53" w:rsidRDefault="001C3938" w:rsidP="001C393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Результаты промежуточной и итоговой аттестации.</w:t>
      </w:r>
    </w:p>
    <w:p w:rsidR="001C3938" w:rsidRPr="007D4C53" w:rsidRDefault="001C3938" w:rsidP="001C393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Результаты участия в районных, региональных и Всероссийских олимпиадах (грамоты, сертификаты, дипломы).</w:t>
      </w:r>
    </w:p>
    <w:p w:rsidR="001C3938" w:rsidRPr="007D4C53" w:rsidRDefault="001C3938" w:rsidP="001C393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Грамоты, благодарственные письма, дипломы.</w:t>
      </w:r>
    </w:p>
    <w:p w:rsidR="001C3938" w:rsidRPr="007D4C53" w:rsidRDefault="001C3938" w:rsidP="001C393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Сведения о наличии стипендии Главы района, губернатора региона.</w:t>
      </w:r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D4C53">
        <w:rPr>
          <w:rFonts w:ascii="Times New Roman" w:hAnsi="Times New Roman"/>
          <w:b/>
          <w:bCs/>
          <w:i/>
          <w:color w:val="000000"/>
          <w:sz w:val="28"/>
          <w:szCs w:val="28"/>
        </w:rPr>
        <w:t>Раздел 3. Результаты научной деятельности.</w:t>
      </w:r>
    </w:p>
    <w:p w:rsidR="001C3938" w:rsidRPr="007D4C53" w:rsidRDefault="001C3938" w:rsidP="001C393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 xml:space="preserve">Участие в проектной деятельности (проекты </w:t>
      </w:r>
      <w:r w:rsidR="00D169AC">
        <w:rPr>
          <w:rFonts w:ascii="Times New Roman" w:hAnsi="Times New Roman"/>
          <w:bCs/>
          <w:color w:val="000000"/>
          <w:sz w:val="28"/>
          <w:szCs w:val="28"/>
        </w:rPr>
        <w:t>об</w:t>
      </w:r>
      <w:r w:rsidRPr="007D4C53">
        <w:rPr>
          <w:rFonts w:ascii="Times New Roman" w:hAnsi="Times New Roman"/>
          <w:bCs/>
          <w:color w:val="000000"/>
          <w:sz w:val="28"/>
          <w:szCs w:val="28"/>
        </w:rPr>
        <w:t>уча</w:t>
      </w:r>
      <w:r w:rsidR="00D169AC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7D4C53">
        <w:rPr>
          <w:rFonts w:ascii="Times New Roman" w:hAnsi="Times New Roman"/>
          <w:bCs/>
          <w:color w:val="000000"/>
          <w:sz w:val="28"/>
          <w:szCs w:val="28"/>
        </w:rPr>
        <w:t>щегося, выступления, доклады);</w:t>
      </w:r>
    </w:p>
    <w:p w:rsidR="001C3938" w:rsidRPr="007D4C53" w:rsidRDefault="001C3938" w:rsidP="001C393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Участие в исследовательской деятельности (тезисы докладов, рефераты);</w:t>
      </w:r>
    </w:p>
    <w:p w:rsidR="001C3938" w:rsidRPr="007D4C53" w:rsidRDefault="001C3938" w:rsidP="001C393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lastRenderedPageBreak/>
        <w:t>Участие в конференциях</w:t>
      </w:r>
      <w:r w:rsidR="00D169AC">
        <w:rPr>
          <w:rFonts w:ascii="Times New Roman" w:hAnsi="Times New Roman"/>
          <w:bCs/>
          <w:color w:val="000000"/>
          <w:sz w:val="28"/>
          <w:szCs w:val="28"/>
        </w:rPr>
        <w:t xml:space="preserve"> школы</w:t>
      </w:r>
      <w:r w:rsidRPr="007D4C53">
        <w:rPr>
          <w:rFonts w:ascii="Times New Roman" w:hAnsi="Times New Roman"/>
          <w:bCs/>
          <w:color w:val="000000"/>
          <w:sz w:val="28"/>
          <w:szCs w:val="28"/>
        </w:rPr>
        <w:t>, района, региона (выступления, проекты).</w:t>
      </w:r>
    </w:p>
    <w:p w:rsidR="001C3938" w:rsidRPr="007D4C53" w:rsidRDefault="001C3938" w:rsidP="001C393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Участие в конкурсах (конкурсные работы с указанием даты и названия конкурса).</w:t>
      </w:r>
    </w:p>
    <w:p w:rsidR="001C3938" w:rsidRPr="007D4C53" w:rsidRDefault="001C3938" w:rsidP="001C393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Публикации в газетах и журналах районного и регионального уровня (вырезки статей).</w:t>
      </w:r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D4C53">
        <w:rPr>
          <w:rFonts w:ascii="Times New Roman" w:hAnsi="Times New Roman"/>
          <w:b/>
          <w:bCs/>
          <w:i/>
          <w:color w:val="000000"/>
          <w:sz w:val="28"/>
          <w:szCs w:val="28"/>
        </w:rPr>
        <w:t>Раздел 4. Творческие достижения</w:t>
      </w:r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 xml:space="preserve">1. Деятельность </w:t>
      </w:r>
      <w:r w:rsidR="00D169AC">
        <w:rPr>
          <w:rFonts w:ascii="Times New Roman" w:hAnsi="Times New Roman"/>
          <w:bCs/>
          <w:color w:val="000000"/>
          <w:sz w:val="28"/>
          <w:szCs w:val="28"/>
        </w:rPr>
        <w:t xml:space="preserve">ученика </w:t>
      </w:r>
      <w:r w:rsidRPr="007D4C53">
        <w:rPr>
          <w:rFonts w:ascii="Times New Roman" w:hAnsi="Times New Roman"/>
          <w:bCs/>
          <w:color w:val="000000"/>
          <w:sz w:val="28"/>
          <w:szCs w:val="28"/>
        </w:rPr>
        <w:t>в системе дополнительного образования (название учреждения, название кружка или отделения, на котором дополнительно обучается</w:t>
      </w:r>
      <w:r w:rsidR="00D169AC">
        <w:rPr>
          <w:rFonts w:ascii="Times New Roman" w:hAnsi="Times New Roman"/>
          <w:bCs/>
          <w:color w:val="000000"/>
          <w:sz w:val="28"/>
          <w:szCs w:val="28"/>
        </w:rPr>
        <w:t xml:space="preserve"> ученик</w:t>
      </w:r>
      <w:r w:rsidRPr="007D4C53">
        <w:rPr>
          <w:rFonts w:ascii="Times New Roman" w:hAnsi="Times New Roman"/>
          <w:bCs/>
          <w:color w:val="000000"/>
          <w:sz w:val="28"/>
          <w:szCs w:val="28"/>
        </w:rPr>
        <w:t>, результаты его обучения, грамоты, дипломы, сертификаты, фотографии).</w:t>
      </w:r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2. Участие в классных часах (дата, тема мероприятия, тезисы выступления, фотографии);</w:t>
      </w:r>
    </w:p>
    <w:p w:rsidR="001C3938" w:rsidRPr="007D4C53" w:rsidRDefault="00D169AC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Участие в общешкольных</w:t>
      </w:r>
      <w:r w:rsidR="001C3938" w:rsidRPr="007D4C53">
        <w:rPr>
          <w:rFonts w:ascii="Times New Roman" w:hAnsi="Times New Roman"/>
          <w:bCs/>
          <w:color w:val="000000"/>
          <w:sz w:val="28"/>
          <w:szCs w:val="28"/>
        </w:rPr>
        <w:t xml:space="preserve"> мероприятиях  (дата, тема мероприятия, тезисы выступлений, грамоты, благодарственные письма).</w:t>
      </w:r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4. Посещение кружков и секций (название кружка или секции, результаты участия).</w:t>
      </w:r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5.Публикации в газетах и журналах районного и регионального уровня (вырезки статей).</w:t>
      </w:r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D4C53">
        <w:rPr>
          <w:rFonts w:ascii="Times New Roman" w:hAnsi="Times New Roman"/>
          <w:b/>
          <w:bCs/>
          <w:i/>
          <w:color w:val="000000"/>
          <w:sz w:val="28"/>
          <w:szCs w:val="28"/>
        </w:rPr>
        <w:t>Раздел 5. Спортивные достижения</w:t>
      </w:r>
    </w:p>
    <w:p w:rsidR="001C3938" w:rsidRPr="007D4C53" w:rsidRDefault="001C3938" w:rsidP="001C393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Участие в мероприятиях, направленных на развитие здорового образа жизни (дата, тематика мероприятия, грамоты, дипломы, сертификаты, фото).</w:t>
      </w:r>
    </w:p>
    <w:p w:rsidR="001C3938" w:rsidRPr="007D4C53" w:rsidRDefault="001C3938" w:rsidP="001C393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7D4C53">
        <w:rPr>
          <w:rFonts w:ascii="Times New Roman" w:hAnsi="Times New Roman"/>
          <w:bCs/>
          <w:color w:val="000000"/>
          <w:sz w:val="28"/>
          <w:szCs w:val="28"/>
        </w:rPr>
        <w:t>Участие в</w:t>
      </w:r>
      <w:r w:rsidR="00D169AC">
        <w:rPr>
          <w:rFonts w:ascii="Times New Roman" w:hAnsi="Times New Roman"/>
          <w:bCs/>
          <w:color w:val="000000"/>
          <w:sz w:val="28"/>
          <w:szCs w:val="28"/>
        </w:rPr>
        <w:t xml:space="preserve"> школьных</w:t>
      </w:r>
      <w:r w:rsidRPr="007D4C53">
        <w:rPr>
          <w:rFonts w:ascii="Times New Roman" w:hAnsi="Times New Roman"/>
          <w:bCs/>
          <w:color w:val="000000"/>
          <w:sz w:val="28"/>
          <w:szCs w:val="28"/>
        </w:rPr>
        <w:t>, районных и региональных спортивных мероприятиях (дата, тематика мероприятия, грамоты, дипломы, сертификаты, фото).</w:t>
      </w:r>
      <w:proofErr w:type="gramEnd"/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D4C53">
        <w:rPr>
          <w:rFonts w:ascii="Times New Roman" w:hAnsi="Times New Roman"/>
          <w:b/>
          <w:bCs/>
          <w:i/>
          <w:color w:val="000000"/>
          <w:sz w:val="28"/>
          <w:szCs w:val="28"/>
        </w:rPr>
        <w:t>Раздел 6. Общественная деятельность.</w:t>
      </w:r>
    </w:p>
    <w:p w:rsidR="001C3938" w:rsidRPr="007D4C53" w:rsidRDefault="001C3938" w:rsidP="001C393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Участие в классном или пионерском самоуправлении (фото, грамоты, дипломы).</w:t>
      </w:r>
    </w:p>
    <w:p w:rsidR="001C3938" w:rsidRPr="007D4C53" w:rsidRDefault="001C3938" w:rsidP="001C393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 xml:space="preserve">Участие в </w:t>
      </w:r>
      <w:r w:rsidR="00D169AC">
        <w:rPr>
          <w:rFonts w:ascii="Times New Roman" w:hAnsi="Times New Roman"/>
          <w:bCs/>
          <w:color w:val="000000"/>
          <w:sz w:val="28"/>
          <w:szCs w:val="28"/>
        </w:rPr>
        <w:t xml:space="preserve">школьном </w:t>
      </w:r>
      <w:r w:rsidRPr="007D4C53">
        <w:rPr>
          <w:rFonts w:ascii="Times New Roman" w:hAnsi="Times New Roman"/>
          <w:bCs/>
          <w:color w:val="000000"/>
          <w:sz w:val="28"/>
          <w:szCs w:val="28"/>
        </w:rPr>
        <w:t>самоуправлении (фото, грамоты, дипломы).</w:t>
      </w:r>
    </w:p>
    <w:p w:rsidR="001C3938" w:rsidRPr="007D4C53" w:rsidRDefault="001C3938" w:rsidP="001C393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 xml:space="preserve">Участие в деятельности общественных организаций районного и регионального уровня. </w:t>
      </w:r>
    </w:p>
    <w:p w:rsidR="001C3938" w:rsidRPr="007D4C53" w:rsidRDefault="001C3938" w:rsidP="001C39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D4C53">
        <w:rPr>
          <w:rFonts w:ascii="Times New Roman" w:hAnsi="Times New Roman"/>
          <w:b/>
          <w:bCs/>
          <w:i/>
          <w:color w:val="000000"/>
          <w:sz w:val="28"/>
          <w:szCs w:val="28"/>
        </w:rPr>
        <w:t>Раздел 7. Отзывы и пожелания.</w:t>
      </w:r>
    </w:p>
    <w:p w:rsidR="001C3938" w:rsidRPr="007D4C53" w:rsidRDefault="001C3938" w:rsidP="001C393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Отзывы учителей.</w:t>
      </w:r>
    </w:p>
    <w:p w:rsidR="001C3938" w:rsidRPr="007D4C53" w:rsidRDefault="001C3938" w:rsidP="001C393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Отзывы родителей</w:t>
      </w:r>
    </w:p>
    <w:p w:rsidR="001C3938" w:rsidRPr="007D4C53" w:rsidRDefault="001C3938" w:rsidP="001C393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Отзыв классного руководителя.</w:t>
      </w:r>
    </w:p>
    <w:p w:rsidR="001C3938" w:rsidRPr="007D4C53" w:rsidRDefault="001C3938" w:rsidP="001C393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4C53">
        <w:rPr>
          <w:rFonts w:ascii="Times New Roman" w:hAnsi="Times New Roman"/>
          <w:bCs/>
          <w:color w:val="000000"/>
          <w:sz w:val="28"/>
          <w:szCs w:val="28"/>
        </w:rPr>
        <w:t>Рекомендательные письма.</w:t>
      </w:r>
    </w:p>
    <w:p w:rsidR="001C3938" w:rsidRPr="007D4C53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7D4C53">
        <w:rPr>
          <w:rFonts w:ascii="Times New Roman" w:hAnsi="Times New Roman"/>
          <w:sz w:val="28"/>
          <w:szCs w:val="28"/>
        </w:rPr>
        <w:t xml:space="preserve"> Портфолио Обязательно для заполнения </w:t>
      </w:r>
      <w:proofErr w:type="gramStart"/>
      <w:r w:rsidR="00D169A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D16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D169AC">
        <w:rPr>
          <w:rFonts w:ascii="Times New Roman" w:hAnsi="Times New Roman"/>
          <w:sz w:val="28"/>
          <w:szCs w:val="28"/>
        </w:rPr>
        <w:t>-9</w:t>
      </w:r>
      <w:r w:rsidRPr="007D4C53">
        <w:rPr>
          <w:rFonts w:ascii="Times New Roman" w:hAnsi="Times New Roman"/>
          <w:sz w:val="28"/>
          <w:szCs w:val="28"/>
        </w:rPr>
        <w:t xml:space="preserve"> класса и должно отвечать принципам ясности, четкости, объективности, убедительности, полноте представления результатов.</w:t>
      </w:r>
    </w:p>
    <w:p w:rsidR="001C3938" w:rsidRPr="007D4C53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7D4C53">
        <w:rPr>
          <w:rFonts w:ascii="Times New Roman" w:hAnsi="Times New Roman"/>
          <w:sz w:val="28"/>
          <w:szCs w:val="28"/>
        </w:rPr>
        <w:t xml:space="preserve"> Портфолио заполняется в течение всего срока обучения </w:t>
      </w:r>
      <w:r w:rsidR="000219A6">
        <w:rPr>
          <w:rFonts w:ascii="Times New Roman" w:hAnsi="Times New Roman"/>
          <w:sz w:val="28"/>
          <w:szCs w:val="28"/>
        </w:rPr>
        <w:t>об</w:t>
      </w:r>
      <w:r w:rsidRPr="007D4C53">
        <w:rPr>
          <w:rFonts w:ascii="Times New Roman" w:hAnsi="Times New Roman"/>
          <w:sz w:val="28"/>
          <w:szCs w:val="28"/>
        </w:rPr>
        <w:t>уча</w:t>
      </w:r>
      <w:r w:rsidR="000219A6">
        <w:rPr>
          <w:rFonts w:ascii="Times New Roman" w:hAnsi="Times New Roman"/>
          <w:sz w:val="28"/>
          <w:szCs w:val="28"/>
        </w:rPr>
        <w:t>ю</w:t>
      </w:r>
      <w:r w:rsidRPr="007D4C53">
        <w:rPr>
          <w:rFonts w:ascii="Times New Roman" w:hAnsi="Times New Roman"/>
          <w:sz w:val="28"/>
          <w:szCs w:val="28"/>
        </w:rPr>
        <w:t>щимся, классным руководителем при непосредственном участии родителей.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9A6" w:rsidRDefault="000219A6" w:rsidP="001C3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19A6" w:rsidRDefault="000219A6" w:rsidP="001C3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335E">
        <w:rPr>
          <w:rFonts w:ascii="Times New Roman" w:hAnsi="Times New Roman"/>
          <w:b/>
          <w:sz w:val="28"/>
          <w:szCs w:val="28"/>
        </w:rPr>
        <w:lastRenderedPageBreak/>
        <w:t>6.Итоговая оценка выпускника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335E">
        <w:rPr>
          <w:rFonts w:ascii="Times New Roman" w:hAnsi="Times New Roman"/>
          <w:sz w:val="28"/>
          <w:szCs w:val="28"/>
        </w:rPr>
        <w:t xml:space="preserve">6.1 </w:t>
      </w:r>
      <w:r>
        <w:rPr>
          <w:rFonts w:ascii="Times New Roman" w:hAnsi="Times New Roman"/>
          <w:sz w:val="28"/>
          <w:szCs w:val="28"/>
        </w:rPr>
        <w:t xml:space="preserve">Итоговая оценка выпускника на ступени основного общего образования складывается из предметных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</w:t>
      </w:r>
      <w:proofErr w:type="gramStart"/>
      <w:r>
        <w:rPr>
          <w:rFonts w:ascii="Times New Roman" w:hAnsi="Times New Roman"/>
          <w:sz w:val="28"/>
          <w:szCs w:val="28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 Итоговая оценка выпускника формируется на основе: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результато</w:t>
      </w:r>
      <w:r w:rsidR="000219A6">
        <w:rPr>
          <w:rFonts w:ascii="Times New Roman" w:hAnsi="Times New Roman"/>
          <w:sz w:val="28"/>
          <w:szCs w:val="28"/>
        </w:rPr>
        <w:t>в внутришкольного</w:t>
      </w:r>
      <w:r>
        <w:rPr>
          <w:rFonts w:ascii="Times New Roman" w:hAnsi="Times New Roman"/>
          <w:sz w:val="28"/>
          <w:szCs w:val="28"/>
        </w:rPr>
        <w:t xml:space="preserve"> мониторинга образовательных достижений по всем предметам, зафиксированных оценочных </w:t>
      </w:r>
      <w:proofErr w:type="gramStart"/>
      <w:r>
        <w:rPr>
          <w:rFonts w:ascii="Times New Roman" w:hAnsi="Times New Roman"/>
          <w:sz w:val="28"/>
          <w:szCs w:val="28"/>
        </w:rPr>
        <w:t>листах</w:t>
      </w:r>
      <w:proofErr w:type="gramEnd"/>
      <w:r>
        <w:rPr>
          <w:rFonts w:ascii="Times New Roman" w:hAnsi="Times New Roman"/>
          <w:sz w:val="28"/>
          <w:szCs w:val="28"/>
        </w:rPr>
        <w:t xml:space="preserve"> личного дела;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оценок за выполнение итоговых работ по всем учебным предметам;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оценки за выполнение и защиту индивидуального учебно-исследовательского проекта;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оценок за работы, выносимые на государственную итоговую аттестацию.</w:t>
      </w:r>
    </w:p>
    <w:p w:rsidR="001C3938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этих оценок делается вывод о достижении планируемых результатов (на базовом или повышенном уровне) по каждому учебному предмету, а также об овладении учеником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</w:t>
      </w:r>
    </w:p>
    <w:p w:rsidR="001C3938" w:rsidRDefault="001C3938" w:rsidP="001C3938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совет на основании выводов, сделанных классным руководителем, учителями отдельных предметов по каждому выпускнику, рассматривает вопрос об успешном освоении данными </w:t>
      </w:r>
      <w:r w:rsidR="000219A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0219A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щимися основной образовательной программы основного общего образования и выдачи документа государственного образца об уровне образования – аттестат об основном общем образовании.</w:t>
      </w:r>
    </w:p>
    <w:p w:rsidR="001C3938" w:rsidRPr="008F335E" w:rsidRDefault="001C3938" w:rsidP="001C3938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полученные </w:t>
      </w:r>
      <w:r w:rsidR="000219A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0219A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щимся  итоговые оценки не позволяют сделать однозначного вывода о достижении планируемых результатов, решение о выдаче документа государственного образца об уровне образования – аттестата об основном общем образовании и принимается педагогическим советом с учетом динамики образовательных достижений и информации об условиях и особенностях его обучения в рамках регламентируемых процедур, установленных Министерством образования  и науки РФ.</w:t>
      </w:r>
      <w:proofErr w:type="gramEnd"/>
    </w:p>
    <w:p w:rsidR="001C3938" w:rsidRDefault="001C3938" w:rsidP="001C3938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Решение о выдаче документа государственного образца об уровне образования – аттестат об основном общем образовании принимается одновременно с рассмотрением характеристики </w:t>
      </w:r>
      <w:r w:rsidR="000219A6">
        <w:rPr>
          <w:rFonts w:ascii="Times New Roman" w:hAnsi="Times New Roman"/>
          <w:bCs/>
          <w:sz w:val="28"/>
          <w:szCs w:val="28"/>
          <w:lang w:eastAsia="ru-RU"/>
        </w:rPr>
        <w:t>об</w:t>
      </w:r>
      <w:r>
        <w:rPr>
          <w:rFonts w:ascii="Times New Roman" w:hAnsi="Times New Roman"/>
          <w:bCs/>
          <w:sz w:val="28"/>
          <w:szCs w:val="28"/>
          <w:lang w:eastAsia="ru-RU"/>
        </w:rPr>
        <w:t>уча</w:t>
      </w:r>
      <w:r w:rsidR="000219A6">
        <w:rPr>
          <w:rFonts w:ascii="Times New Roman" w:hAnsi="Times New Roman"/>
          <w:bCs/>
          <w:sz w:val="28"/>
          <w:szCs w:val="28"/>
          <w:lang w:eastAsia="ru-RU"/>
        </w:rPr>
        <w:t>ю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щегося, с учетом которой осуществляется прием в профильные классы. В характеристике  </w:t>
      </w:r>
      <w:r w:rsidR="000219A6">
        <w:rPr>
          <w:rFonts w:ascii="Times New Roman" w:hAnsi="Times New Roman"/>
          <w:bCs/>
          <w:sz w:val="28"/>
          <w:szCs w:val="28"/>
          <w:lang w:eastAsia="ru-RU"/>
        </w:rPr>
        <w:t>об</w:t>
      </w:r>
      <w:r>
        <w:rPr>
          <w:rFonts w:ascii="Times New Roman" w:hAnsi="Times New Roman"/>
          <w:bCs/>
          <w:sz w:val="28"/>
          <w:szCs w:val="28"/>
          <w:lang w:eastAsia="ru-RU"/>
        </w:rPr>
        <w:t>уча</w:t>
      </w:r>
      <w:r w:rsidR="000219A6">
        <w:rPr>
          <w:rFonts w:ascii="Times New Roman" w:hAnsi="Times New Roman"/>
          <w:bCs/>
          <w:sz w:val="28"/>
          <w:szCs w:val="28"/>
          <w:lang w:eastAsia="ru-RU"/>
        </w:rPr>
        <w:t>ю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щегося отмечаются образовательные достижения и положительные качества </w:t>
      </w:r>
      <w:r w:rsidR="000219A6">
        <w:rPr>
          <w:rFonts w:ascii="Times New Roman" w:hAnsi="Times New Roman"/>
          <w:bCs/>
          <w:sz w:val="28"/>
          <w:szCs w:val="28"/>
          <w:lang w:eastAsia="ru-RU"/>
        </w:rPr>
        <w:t>об</w:t>
      </w:r>
      <w:r>
        <w:rPr>
          <w:rFonts w:ascii="Times New Roman" w:hAnsi="Times New Roman"/>
          <w:bCs/>
          <w:sz w:val="28"/>
          <w:szCs w:val="28"/>
          <w:lang w:eastAsia="ru-RU"/>
        </w:rPr>
        <w:t>уча</w:t>
      </w:r>
      <w:r w:rsidR="000219A6">
        <w:rPr>
          <w:rFonts w:ascii="Times New Roman" w:hAnsi="Times New Roman"/>
          <w:bCs/>
          <w:sz w:val="28"/>
          <w:szCs w:val="28"/>
          <w:lang w:eastAsia="ru-RU"/>
        </w:rPr>
        <w:t>ю</w:t>
      </w:r>
      <w:r>
        <w:rPr>
          <w:rFonts w:ascii="Times New Roman" w:hAnsi="Times New Roman"/>
          <w:bCs/>
          <w:sz w:val="28"/>
          <w:szCs w:val="28"/>
          <w:lang w:eastAsia="ru-RU"/>
        </w:rPr>
        <w:t>щегося, даются педагогические рекомендации к выбору направлений профильного образования. Прием в профильные классы регламентируется положением о профильных классах.</w:t>
      </w:r>
    </w:p>
    <w:p w:rsidR="001C3938" w:rsidRPr="009F1EC1" w:rsidRDefault="001C3938" w:rsidP="001C3938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38" w:rsidRPr="009F1EC1" w:rsidRDefault="001C3938" w:rsidP="001C3938">
      <w:pPr>
        <w:pStyle w:val="a5"/>
        <w:jc w:val="right"/>
        <w:rPr>
          <w:rFonts w:ascii="Times New Roman" w:hAnsi="Times New Roman"/>
          <w:b/>
          <w:i/>
          <w:sz w:val="28"/>
          <w:szCs w:val="28"/>
        </w:rPr>
      </w:pPr>
      <w:r w:rsidRPr="009F1EC1">
        <w:rPr>
          <w:rFonts w:ascii="Times New Roman" w:hAnsi="Times New Roman"/>
          <w:b/>
          <w:i/>
          <w:sz w:val="28"/>
          <w:szCs w:val="28"/>
        </w:rPr>
        <w:t xml:space="preserve">Положение принято </w:t>
      </w:r>
    </w:p>
    <w:p w:rsidR="001C3938" w:rsidRPr="009F1EC1" w:rsidRDefault="001C3938" w:rsidP="001C3938">
      <w:pPr>
        <w:pStyle w:val="a5"/>
        <w:jc w:val="right"/>
        <w:rPr>
          <w:rFonts w:ascii="Times New Roman" w:hAnsi="Times New Roman"/>
          <w:b/>
          <w:i/>
          <w:sz w:val="28"/>
          <w:szCs w:val="28"/>
        </w:rPr>
      </w:pPr>
      <w:r w:rsidRPr="009F1EC1">
        <w:rPr>
          <w:rFonts w:ascii="Times New Roman" w:hAnsi="Times New Roman"/>
          <w:b/>
          <w:i/>
          <w:sz w:val="28"/>
          <w:szCs w:val="28"/>
        </w:rPr>
        <w:t>на  заседании педагогического совета</w:t>
      </w:r>
    </w:p>
    <w:p w:rsidR="001C3938" w:rsidRPr="009F1EC1" w:rsidRDefault="001C3938" w:rsidP="001C3938">
      <w:pPr>
        <w:pStyle w:val="a5"/>
        <w:jc w:val="right"/>
        <w:rPr>
          <w:rFonts w:ascii="Times New Roman" w:hAnsi="Times New Roman"/>
          <w:b/>
          <w:i/>
          <w:sz w:val="28"/>
          <w:szCs w:val="28"/>
        </w:rPr>
      </w:pPr>
      <w:r w:rsidRPr="009F1EC1">
        <w:rPr>
          <w:rFonts w:ascii="Times New Roman" w:hAnsi="Times New Roman"/>
          <w:b/>
          <w:i/>
          <w:sz w:val="28"/>
          <w:szCs w:val="28"/>
        </w:rPr>
        <w:t>МБОУ «</w:t>
      </w:r>
      <w:r w:rsidR="009D5C13">
        <w:rPr>
          <w:rFonts w:ascii="Times New Roman" w:hAnsi="Times New Roman"/>
          <w:b/>
          <w:i/>
          <w:sz w:val="28"/>
          <w:szCs w:val="28"/>
        </w:rPr>
        <w:t>СОШ №2 г. Дмитровска</w:t>
      </w:r>
      <w:r w:rsidRPr="009F1EC1">
        <w:rPr>
          <w:rFonts w:ascii="Times New Roman" w:hAnsi="Times New Roman"/>
          <w:b/>
          <w:i/>
          <w:sz w:val="28"/>
          <w:szCs w:val="28"/>
        </w:rPr>
        <w:t>»</w:t>
      </w:r>
    </w:p>
    <w:p w:rsidR="001C3938" w:rsidRPr="009F1EC1" w:rsidRDefault="001C3938" w:rsidP="001C3938">
      <w:pPr>
        <w:pStyle w:val="a5"/>
        <w:jc w:val="right"/>
        <w:rPr>
          <w:rFonts w:ascii="Times New Roman" w:hAnsi="Times New Roman"/>
          <w:b/>
          <w:i/>
          <w:sz w:val="28"/>
          <w:szCs w:val="28"/>
        </w:rPr>
      </w:pPr>
      <w:r w:rsidRPr="009F1EC1">
        <w:rPr>
          <w:rFonts w:ascii="Times New Roman" w:hAnsi="Times New Roman"/>
          <w:b/>
          <w:i/>
          <w:sz w:val="28"/>
          <w:szCs w:val="28"/>
        </w:rPr>
        <w:t>Протокол №___</w:t>
      </w:r>
      <w:r w:rsidR="009D5C13">
        <w:rPr>
          <w:rFonts w:ascii="Times New Roman" w:hAnsi="Times New Roman"/>
          <w:b/>
          <w:i/>
          <w:sz w:val="28"/>
          <w:szCs w:val="28"/>
        </w:rPr>
        <w:t>1___  от __30.08.2014</w:t>
      </w:r>
      <w:r w:rsidRPr="009F1EC1">
        <w:rPr>
          <w:rFonts w:ascii="Times New Roman" w:hAnsi="Times New Roman"/>
          <w:b/>
          <w:i/>
          <w:sz w:val="28"/>
          <w:szCs w:val="28"/>
        </w:rPr>
        <w:t>.</w:t>
      </w: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938" w:rsidRPr="009F1EC1" w:rsidRDefault="001C3938" w:rsidP="001C3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208" w:rsidRDefault="00E06208"/>
    <w:sectPr w:rsidR="00E0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2F1"/>
    <w:multiLevelType w:val="hybridMultilevel"/>
    <w:tmpl w:val="F8349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44684"/>
    <w:multiLevelType w:val="hybridMultilevel"/>
    <w:tmpl w:val="A39C3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74C3F"/>
    <w:multiLevelType w:val="multilevel"/>
    <w:tmpl w:val="94260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D136538"/>
    <w:multiLevelType w:val="hybridMultilevel"/>
    <w:tmpl w:val="70F01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50D46"/>
    <w:multiLevelType w:val="multilevel"/>
    <w:tmpl w:val="109477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63A912CA"/>
    <w:multiLevelType w:val="hybridMultilevel"/>
    <w:tmpl w:val="06BC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1B0AAA"/>
    <w:multiLevelType w:val="hybridMultilevel"/>
    <w:tmpl w:val="DC008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38"/>
    <w:rsid w:val="000219A6"/>
    <w:rsid w:val="00046579"/>
    <w:rsid w:val="00051902"/>
    <w:rsid w:val="00051F89"/>
    <w:rsid w:val="00072291"/>
    <w:rsid w:val="00081A69"/>
    <w:rsid w:val="000862FB"/>
    <w:rsid w:val="000B46E1"/>
    <w:rsid w:val="00115404"/>
    <w:rsid w:val="00176EBE"/>
    <w:rsid w:val="001933DD"/>
    <w:rsid w:val="00197558"/>
    <w:rsid w:val="001A2C70"/>
    <w:rsid w:val="001A7315"/>
    <w:rsid w:val="001C3938"/>
    <w:rsid w:val="001F47DB"/>
    <w:rsid w:val="00207CBB"/>
    <w:rsid w:val="0022119F"/>
    <w:rsid w:val="002351C3"/>
    <w:rsid w:val="002619F6"/>
    <w:rsid w:val="00294674"/>
    <w:rsid w:val="002A4F76"/>
    <w:rsid w:val="002A50A1"/>
    <w:rsid w:val="002C504A"/>
    <w:rsid w:val="00347618"/>
    <w:rsid w:val="0039654F"/>
    <w:rsid w:val="003B6685"/>
    <w:rsid w:val="00413E63"/>
    <w:rsid w:val="00457664"/>
    <w:rsid w:val="004728A6"/>
    <w:rsid w:val="004929B7"/>
    <w:rsid w:val="00495B49"/>
    <w:rsid w:val="004A6DD9"/>
    <w:rsid w:val="004B61D8"/>
    <w:rsid w:val="004C5032"/>
    <w:rsid w:val="004C6364"/>
    <w:rsid w:val="004E03AB"/>
    <w:rsid w:val="004F729C"/>
    <w:rsid w:val="00514406"/>
    <w:rsid w:val="0051537E"/>
    <w:rsid w:val="00552BC5"/>
    <w:rsid w:val="005626DE"/>
    <w:rsid w:val="005E0007"/>
    <w:rsid w:val="006030BB"/>
    <w:rsid w:val="0061222F"/>
    <w:rsid w:val="006243EF"/>
    <w:rsid w:val="00633C00"/>
    <w:rsid w:val="00663D16"/>
    <w:rsid w:val="00666AF0"/>
    <w:rsid w:val="0067729B"/>
    <w:rsid w:val="00683309"/>
    <w:rsid w:val="00684CF1"/>
    <w:rsid w:val="006B3294"/>
    <w:rsid w:val="006E0124"/>
    <w:rsid w:val="00712392"/>
    <w:rsid w:val="0072707B"/>
    <w:rsid w:val="007A0AB7"/>
    <w:rsid w:val="007C1C8B"/>
    <w:rsid w:val="007D7A43"/>
    <w:rsid w:val="008303CE"/>
    <w:rsid w:val="00830A00"/>
    <w:rsid w:val="00837A35"/>
    <w:rsid w:val="008A1008"/>
    <w:rsid w:val="008A2368"/>
    <w:rsid w:val="008C5EB7"/>
    <w:rsid w:val="008D0832"/>
    <w:rsid w:val="00910659"/>
    <w:rsid w:val="0095638A"/>
    <w:rsid w:val="00961805"/>
    <w:rsid w:val="009772F9"/>
    <w:rsid w:val="009806C3"/>
    <w:rsid w:val="009C7E78"/>
    <w:rsid w:val="009D5C13"/>
    <w:rsid w:val="009D6C79"/>
    <w:rsid w:val="009F63FA"/>
    <w:rsid w:val="00A05771"/>
    <w:rsid w:val="00A37089"/>
    <w:rsid w:val="00A81DC5"/>
    <w:rsid w:val="00A83199"/>
    <w:rsid w:val="00A952D1"/>
    <w:rsid w:val="00B31354"/>
    <w:rsid w:val="00B3166E"/>
    <w:rsid w:val="00B329A6"/>
    <w:rsid w:val="00B42E8B"/>
    <w:rsid w:val="00B467D3"/>
    <w:rsid w:val="00B62C5B"/>
    <w:rsid w:val="00B95B04"/>
    <w:rsid w:val="00BA4C48"/>
    <w:rsid w:val="00BB160C"/>
    <w:rsid w:val="00BB57BB"/>
    <w:rsid w:val="00BC391E"/>
    <w:rsid w:val="00BE1962"/>
    <w:rsid w:val="00BE475D"/>
    <w:rsid w:val="00BE5973"/>
    <w:rsid w:val="00C03B12"/>
    <w:rsid w:val="00CC3F61"/>
    <w:rsid w:val="00CE6755"/>
    <w:rsid w:val="00CF0CA4"/>
    <w:rsid w:val="00CF108F"/>
    <w:rsid w:val="00D06347"/>
    <w:rsid w:val="00D169AC"/>
    <w:rsid w:val="00D52B82"/>
    <w:rsid w:val="00D62992"/>
    <w:rsid w:val="00DA5433"/>
    <w:rsid w:val="00DF71A4"/>
    <w:rsid w:val="00E06208"/>
    <w:rsid w:val="00E3489B"/>
    <w:rsid w:val="00E36E9A"/>
    <w:rsid w:val="00E86915"/>
    <w:rsid w:val="00E95F0F"/>
    <w:rsid w:val="00EA3F82"/>
    <w:rsid w:val="00EA55C2"/>
    <w:rsid w:val="00EE525E"/>
    <w:rsid w:val="00F04994"/>
    <w:rsid w:val="00F40154"/>
    <w:rsid w:val="00F62E5C"/>
    <w:rsid w:val="00F83900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3938"/>
    <w:rPr>
      <w:b/>
      <w:bCs/>
    </w:rPr>
  </w:style>
  <w:style w:type="paragraph" w:styleId="a4">
    <w:name w:val="Normal (Web)"/>
    <w:basedOn w:val="a"/>
    <w:uiPriority w:val="99"/>
    <w:rsid w:val="001C3938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a5">
    <w:name w:val="No Spacing"/>
    <w:uiPriority w:val="1"/>
    <w:qFormat/>
    <w:rsid w:val="001C39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3938"/>
    <w:rPr>
      <w:b/>
      <w:bCs/>
    </w:rPr>
  </w:style>
  <w:style w:type="paragraph" w:styleId="a4">
    <w:name w:val="Normal (Web)"/>
    <w:basedOn w:val="a"/>
    <w:uiPriority w:val="99"/>
    <w:rsid w:val="001C3938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a5">
    <w:name w:val="No Spacing"/>
    <w:uiPriority w:val="1"/>
    <w:qFormat/>
    <w:rsid w:val="001C39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3813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2014-10-20T09:04:00Z</dcterms:created>
  <dcterms:modified xsi:type="dcterms:W3CDTF">2014-10-20T11:25:00Z</dcterms:modified>
</cp:coreProperties>
</file>